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A4C7" w14:textId="606B8521" w:rsidR="00A27F6B" w:rsidRDefault="00A27F6B" w:rsidP="00A27F6B">
      <w:pPr>
        <w:shd w:val="clear" w:color="auto" w:fill="FFFFFF"/>
        <w:spacing w:before="100" w:beforeAutospacing="1" w:after="0" w:line="240" w:lineRule="auto"/>
        <w:jc w:val="right"/>
        <w:rPr>
          <w:rFonts w:ascii="Arial" w:eastAsia="Times New Roman" w:hAnsi="Arial" w:cs="Arial"/>
          <w:b/>
          <w:bCs/>
          <w:color w:val="1D2228"/>
          <w:sz w:val="24"/>
          <w:szCs w:val="24"/>
          <w:lang w:eastAsia="en-IE"/>
        </w:rPr>
      </w:pPr>
      <w:r>
        <w:rPr>
          <w:noProof/>
        </w:rPr>
        <w:drawing>
          <wp:inline distT="0" distB="0" distL="0" distR="0" wp14:anchorId="5C06B4F1" wp14:editId="45D3AF72">
            <wp:extent cx="1714500" cy="17145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p w14:paraId="41ED4A19" w14:textId="77777777" w:rsidR="00A27F6B" w:rsidRDefault="00A27F6B" w:rsidP="00A27F6B">
      <w:pPr>
        <w:shd w:val="clear" w:color="auto" w:fill="FFFFFF"/>
        <w:spacing w:before="100" w:beforeAutospacing="1" w:after="0" w:line="240" w:lineRule="auto"/>
        <w:rPr>
          <w:rFonts w:ascii="Arial" w:eastAsia="Times New Roman" w:hAnsi="Arial" w:cs="Arial"/>
          <w:b/>
          <w:bCs/>
          <w:color w:val="1D2228"/>
          <w:sz w:val="24"/>
          <w:szCs w:val="24"/>
          <w:lang w:eastAsia="en-IE"/>
        </w:rPr>
      </w:pPr>
    </w:p>
    <w:p w14:paraId="6BF22D99" w14:textId="65712D8C"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b/>
          <w:bCs/>
          <w:color w:val="1D2228"/>
          <w:sz w:val="24"/>
          <w:szCs w:val="24"/>
          <w:lang w:eastAsia="en-IE"/>
        </w:rPr>
        <w:t>Cork City Draft Development Plan 20212-2028</w:t>
      </w:r>
    </w:p>
    <w:p w14:paraId="44CC4510" w14:textId="77777777"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color w:val="1D2228"/>
          <w:sz w:val="24"/>
          <w:szCs w:val="24"/>
          <w:lang w:eastAsia="en-IE"/>
        </w:rPr>
        <w:t>In regards the above public consultation, please note that the </w:t>
      </w:r>
      <w:r w:rsidRPr="00A27F6B">
        <w:rPr>
          <w:rFonts w:ascii="Arial" w:eastAsia="Times New Roman" w:hAnsi="Arial" w:cs="Arial"/>
          <w:b/>
          <w:bCs/>
          <w:color w:val="1D2228"/>
          <w:sz w:val="24"/>
          <w:szCs w:val="24"/>
          <w:lang w:eastAsia="en-IE"/>
        </w:rPr>
        <w:t>Lee to Sea Greenway</w:t>
      </w:r>
      <w:r w:rsidRPr="00A27F6B">
        <w:rPr>
          <w:rFonts w:ascii="Arial" w:eastAsia="Times New Roman" w:hAnsi="Arial" w:cs="Arial"/>
          <w:color w:val="1D2228"/>
          <w:sz w:val="24"/>
          <w:szCs w:val="24"/>
          <w:lang w:eastAsia="en-IE"/>
        </w:rPr>
        <w:t> is supported through </w:t>
      </w:r>
      <w:r w:rsidRPr="00A27F6B">
        <w:rPr>
          <w:rFonts w:ascii="Arial" w:eastAsia="Times New Roman" w:hAnsi="Arial" w:cs="Arial"/>
          <w:b/>
          <w:bCs/>
          <w:color w:val="1D2228"/>
          <w:sz w:val="24"/>
          <w:szCs w:val="24"/>
          <w:lang w:eastAsia="en-IE"/>
        </w:rPr>
        <w:t>objectives</w:t>
      </w:r>
      <w:r w:rsidRPr="00A27F6B">
        <w:rPr>
          <w:rFonts w:ascii="Arial" w:eastAsia="Times New Roman" w:hAnsi="Arial" w:cs="Arial"/>
          <w:color w:val="1D2228"/>
          <w:sz w:val="24"/>
          <w:szCs w:val="24"/>
          <w:lang w:eastAsia="en-IE"/>
        </w:rPr>
        <w:t> within both:</w:t>
      </w:r>
    </w:p>
    <w:p w14:paraId="6B8241AA" w14:textId="77777777"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color w:val="1D2228"/>
          <w:sz w:val="24"/>
          <w:szCs w:val="24"/>
          <w:lang w:eastAsia="en-IE"/>
        </w:rPr>
        <w:t>a.</w:t>
      </w:r>
      <w:r w:rsidRPr="00A27F6B">
        <w:rPr>
          <w:rFonts w:ascii="New" w:eastAsia="Times New Roman" w:hAnsi="New" w:cs="Arial"/>
          <w:color w:val="1D2228"/>
          <w:sz w:val="14"/>
          <w:szCs w:val="14"/>
          <w:lang w:eastAsia="en-IE"/>
        </w:rPr>
        <w:t>    </w:t>
      </w:r>
      <w:r w:rsidRPr="00A27F6B">
        <w:rPr>
          <w:rFonts w:ascii="Arial" w:eastAsia="Times New Roman" w:hAnsi="Arial" w:cs="Arial"/>
          <w:color w:val="1D2228"/>
          <w:sz w:val="24"/>
          <w:szCs w:val="24"/>
          <w:lang w:eastAsia="en-IE"/>
        </w:rPr>
        <w:t>the </w:t>
      </w:r>
      <w:r w:rsidRPr="00A27F6B">
        <w:rPr>
          <w:rFonts w:ascii="Arial" w:eastAsia="Times New Roman" w:hAnsi="Arial" w:cs="Arial"/>
          <w:b/>
          <w:bCs/>
          <w:color w:val="1D2228"/>
          <w:sz w:val="24"/>
          <w:szCs w:val="24"/>
          <w:lang w:eastAsia="en-IE"/>
        </w:rPr>
        <w:t>Regional Spatial and Economic Strategy (Cork Metropolitan Area Strategic Plan)</w:t>
      </w:r>
      <w:r w:rsidRPr="00A27F6B">
        <w:rPr>
          <w:rFonts w:ascii="Arial" w:eastAsia="Times New Roman" w:hAnsi="Arial" w:cs="Arial"/>
          <w:color w:val="1D2228"/>
          <w:sz w:val="24"/>
          <w:szCs w:val="24"/>
          <w:lang w:eastAsia="en-IE"/>
        </w:rPr>
        <w:t> and</w:t>
      </w:r>
    </w:p>
    <w:p w14:paraId="7F1E0234" w14:textId="77777777"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color w:val="1D2228"/>
          <w:sz w:val="24"/>
          <w:szCs w:val="24"/>
          <w:lang w:eastAsia="en-IE"/>
        </w:rPr>
        <w:t>b.</w:t>
      </w:r>
      <w:r w:rsidRPr="00A27F6B">
        <w:rPr>
          <w:rFonts w:ascii="New" w:eastAsia="Times New Roman" w:hAnsi="New" w:cs="Arial"/>
          <w:color w:val="1D2228"/>
          <w:sz w:val="14"/>
          <w:szCs w:val="14"/>
          <w:lang w:eastAsia="en-IE"/>
        </w:rPr>
        <w:t>    </w:t>
      </w:r>
      <w:r w:rsidRPr="00A27F6B">
        <w:rPr>
          <w:rFonts w:ascii="Arial" w:eastAsia="Times New Roman" w:hAnsi="Arial" w:cs="Arial"/>
          <w:b/>
          <w:bCs/>
          <w:color w:val="1D2228"/>
          <w:sz w:val="24"/>
          <w:szCs w:val="24"/>
          <w:lang w:eastAsia="en-IE"/>
        </w:rPr>
        <w:t>Cork Metropolitan Area Transport Strategy (CMATS)</w:t>
      </w:r>
      <w:r w:rsidRPr="00A27F6B">
        <w:rPr>
          <w:rFonts w:ascii="Arial" w:eastAsia="Times New Roman" w:hAnsi="Arial" w:cs="Arial"/>
          <w:color w:val="1D2228"/>
          <w:sz w:val="24"/>
          <w:szCs w:val="24"/>
          <w:lang w:eastAsia="en-IE"/>
        </w:rPr>
        <w:t>.</w:t>
      </w:r>
    </w:p>
    <w:p w14:paraId="78C75E1F" w14:textId="61611702"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color w:val="1D2228"/>
          <w:sz w:val="24"/>
          <w:szCs w:val="24"/>
          <w:lang w:eastAsia="en-IE"/>
        </w:rPr>
        <w:t>CMATS objectives refers to the Lee to Sea Greenway as a </w:t>
      </w:r>
      <w:r w:rsidRPr="00A27F6B">
        <w:rPr>
          <w:rFonts w:ascii="Arial" w:eastAsia="Times New Roman" w:hAnsi="Arial" w:cs="Arial"/>
          <w:b/>
          <w:bCs/>
          <w:color w:val="1D2228"/>
          <w:sz w:val="24"/>
          <w:szCs w:val="24"/>
          <w:lang w:eastAsia="en-IE"/>
        </w:rPr>
        <w:t>short-term</w:t>
      </w:r>
      <w:r w:rsidRPr="00A27F6B">
        <w:rPr>
          <w:rFonts w:ascii="Arial" w:eastAsia="Times New Roman" w:hAnsi="Arial" w:cs="Arial"/>
          <w:b/>
          <w:bCs/>
          <w:color w:val="1D2228"/>
          <w:sz w:val="24"/>
          <w:szCs w:val="24"/>
          <w:lang w:eastAsia="en-IE"/>
        </w:rPr>
        <w:t xml:space="preserve"> deliverable</w:t>
      </w:r>
      <w:r w:rsidRPr="00A27F6B">
        <w:rPr>
          <w:rFonts w:ascii="Arial" w:eastAsia="Times New Roman" w:hAnsi="Arial" w:cs="Arial"/>
          <w:color w:val="1D2228"/>
          <w:sz w:val="24"/>
          <w:szCs w:val="24"/>
          <w:lang w:eastAsia="en-IE"/>
        </w:rPr>
        <w:t> for the section between Ballincollig and Crosshaven.</w:t>
      </w:r>
    </w:p>
    <w:p w14:paraId="35B808C5" w14:textId="413527E6"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color w:val="1D2228"/>
          <w:sz w:val="24"/>
          <w:szCs w:val="24"/>
          <w:lang w:eastAsia="en-IE"/>
        </w:rPr>
        <w:t>I ask for the following amendments to the Draft Cork City Development Plan 2022-2028: </w:t>
      </w:r>
    </w:p>
    <w:p w14:paraId="44BF6C73" w14:textId="09EA6B1A"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Symbol" w:eastAsia="Times New Roman" w:hAnsi="Symbol" w:cs="Helvetica"/>
          <w:color w:val="1D2228"/>
          <w:sz w:val="24"/>
          <w:szCs w:val="24"/>
          <w:lang w:eastAsia="en-IE"/>
        </w:rPr>
        <w:t>·</w:t>
      </w:r>
      <w:r w:rsidRPr="00A27F6B">
        <w:rPr>
          <w:rFonts w:ascii="New" w:eastAsia="Times New Roman" w:hAnsi="New" w:cs="Helvetica"/>
          <w:color w:val="1D2228"/>
          <w:sz w:val="14"/>
          <w:szCs w:val="14"/>
          <w:lang w:eastAsia="en-IE"/>
        </w:rPr>
        <w:t>       </w:t>
      </w:r>
      <w:r w:rsidRPr="00A27F6B">
        <w:rPr>
          <w:rFonts w:ascii="Arial" w:eastAsia="Times New Roman" w:hAnsi="Arial" w:cs="Arial"/>
          <w:color w:val="1D2228"/>
          <w:sz w:val="24"/>
          <w:szCs w:val="24"/>
          <w:lang w:eastAsia="en-IE"/>
        </w:rPr>
        <w:t>Add a </w:t>
      </w:r>
      <w:r w:rsidRPr="00A27F6B">
        <w:rPr>
          <w:rFonts w:ascii="Arial" w:eastAsia="Times New Roman" w:hAnsi="Arial" w:cs="Arial"/>
          <w:b/>
          <w:bCs/>
          <w:color w:val="1D2228"/>
          <w:sz w:val="24"/>
          <w:szCs w:val="24"/>
          <w:lang w:eastAsia="en-IE"/>
        </w:rPr>
        <w:t>Lee to Sea Greenway</w:t>
      </w:r>
      <w:r w:rsidRPr="00A27F6B">
        <w:rPr>
          <w:rFonts w:ascii="Arial" w:eastAsia="Times New Roman" w:hAnsi="Arial" w:cs="Arial"/>
          <w:color w:val="1D2228"/>
          <w:sz w:val="24"/>
          <w:szCs w:val="24"/>
          <w:lang w:eastAsia="en-IE"/>
        </w:rPr>
        <w:t> </w:t>
      </w:r>
      <w:r w:rsidRPr="00A27F6B">
        <w:rPr>
          <w:rFonts w:ascii="Arial" w:eastAsia="Times New Roman" w:hAnsi="Arial" w:cs="Arial"/>
          <w:b/>
          <w:bCs/>
          <w:color w:val="1D2228"/>
          <w:sz w:val="24"/>
          <w:szCs w:val="24"/>
          <w:lang w:eastAsia="en-IE"/>
        </w:rPr>
        <w:t>objective</w:t>
      </w:r>
      <w:r w:rsidRPr="00A27F6B">
        <w:rPr>
          <w:rFonts w:ascii="Arial" w:eastAsia="Times New Roman" w:hAnsi="Arial" w:cs="Arial"/>
          <w:color w:val="1D2228"/>
          <w:sz w:val="24"/>
          <w:szCs w:val="24"/>
          <w:lang w:eastAsia="en-IE"/>
        </w:rPr>
        <w:t> within </w:t>
      </w:r>
      <w:r w:rsidRPr="00A27F6B">
        <w:rPr>
          <w:rFonts w:ascii="Arial" w:eastAsia="Times New Roman" w:hAnsi="Arial" w:cs="Arial"/>
          <w:b/>
          <w:bCs/>
          <w:color w:val="1D2228"/>
          <w:sz w:val="24"/>
          <w:szCs w:val="24"/>
          <w:lang w:eastAsia="en-IE"/>
        </w:rPr>
        <w:t>Chapter 2 Core Strategy </w:t>
      </w:r>
      <w:r w:rsidRPr="00A27F6B">
        <w:rPr>
          <w:rFonts w:ascii="Arial" w:eastAsia="Times New Roman" w:hAnsi="Arial" w:cs="Arial"/>
          <w:color w:val="1D2228"/>
          <w:sz w:val="24"/>
          <w:szCs w:val="24"/>
          <w:lang w:eastAsia="en-IE"/>
        </w:rPr>
        <w:t>to reflect the strategic importance of this inclusive and welcoming commuter travel route for all ages and abilities, contributing to place-making, helping to address climate change, reduce carbon emissions, improve public health and support local businesses.</w:t>
      </w:r>
    </w:p>
    <w:p w14:paraId="4AD0C7BF" w14:textId="154790BF"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Symbol" w:eastAsia="Times New Roman" w:hAnsi="Symbol" w:cs="Helvetica"/>
          <w:color w:val="1D2228"/>
          <w:sz w:val="24"/>
          <w:szCs w:val="24"/>
          <w:lang w:eastAsia="en-IE"/>
        </w:rPr>
        <w:t>·</w:t>
      </w:r>
      <w:r w:rsidRPr="00A27F6B">
        <w:rPr>
          <w:rFonts w:ascii="New" w:eastAsia="Times New Roman" w:hAnsi="New" w:cs="Helvetica"/>
          <w:color w:val="1D2228"/>
          <w:sz w:val="14"/>
          <w:szCs w:val="14"/>
          <w:lang w:eastAsia="en-IE"/>
        </w:rPr>
        <w:t>       </w:t>
      </w:r>
      <w:r w:rsidRPr="00A27F6B">
        <w:rPr>
          <w:rFonts w:ascii="Arial" w:eastAsia="Times New Roman" w:hAnsi="Arial" w:cs="Arial"/>
          <w:color w:val="1D2228"/>
          <w:sz w:val="24"/>
          <w:szCs w:val="24"/>
          <w:lang w:eastAsia="en-IE"/>
        </w:rPr>
        <w:t>Change ‘</w:t>
      </w:r>
      <w:r w:rsidRPr="00A27F6B">
        <w:rPr>
          <w:rFonts w:ascii="Arial" w:eastAsia="Times New Roman" w:hAnsi="Arial" w:cs="Arial"/>
          <w:b/>
          <w:bCs/>
          <w:color w:val="1D2228"/>
          <w:sz w:val="24"/>
          <w:szCs w:val="24"/>
          <w:lang w:eastAsia="en-IE"/>
        </w:rPr>
        <w:t>Greenway’</w:t>
      </w:r>
      <w:r w:rsidRPr="00A27F6B">
        <w:rPr>
          <w:rFonts w:ascii="Arial" w:eastAsia="Times New Roman" w:hAnsi="Arial" w:cs="Arial"/>
          <w:color w:val="1D2228"/>
          <w:sz w:val="24"/>
          <w:szCs w:val="24"/>
          <w:lang w:eastAsia="en-IE"/>
        </w:rPr>
        <w:t> shown on the Chapter 2 Cork City Maps keys to ‘</w:t>
      </w:r>
      <w:r w:rsidRPr="00A27F6B">
        <w:rPr>
          <w:rFonts w:ascii="Arial" w:eastAsia="Times New Roman" w:hAnsi="Arial" w:cs="Arial"/>
          <w:b/>
          <w:bCs/>
          <w:color w:val="1D2228"/>
          <w:sz w:val="24"/>
          <w:szCs w:val="24"/>
          <w:lang w:eastAsia="en-IE"/>
        </w:rPr>
        <w:t>Lee to Sea Greenway’</w:t>
      </w:r>
    </w:p>
    <w:p w14:paraId="73C27DB6" w14:textId="64FE8FE3"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Symbol" w:eastAsia="Times New Roman" w:hAnsi="Symbol" w:cs="Helvetica"/>
          <w:color w:val="1D2228"/>
          <w:sz w:val="24"/>
          <w:szCs w:val="24"/>
          <w:lang w:eastAsia="en-IE"/>
        </w:rPr>
        <w:t>·</w:t>
      </w:r>
      <w:r w:rsidRPr="00A27F6B">
        <w:rPr>
          <w:rFonts w:ascii="New" w:eastAsia="Times New Roman" w:hAnsi="New" w:cs="Helvetica"/>
          <w:color w:val="1D2228"/>
          <w:sz w:val="14"/>
          <w:szCs w:val="14"/>
          <w:lang w:eastAsia="en-IE"/>
        </w:rPr>
        <w:t>       </w:t>
      </w:r>
      <w:r w:rsidRPr="00A27F6B">
        <w:rPr>
          <w:rFonts w:ascii="Arial" w:eastAsia="Times New Roman" w:hAnsi="Arial" w:cs="Arial"/>
          <w:color w:val="1D2228"/>
          <w:sz w:val="24"/>
          <w:szCs w:val="24"/>
          <w:lang w:eastAsia="en-IE"/>
        </w:rPr>
        <w:t>Add a </w:t>
      </w:r>
      <w:r w:rsidRPr="00A27F6B">
        <w:rPr>
          <w:rFonts w:ascii="Arial" w:eastAsia="Times New Roman" w:hAnsi="Arial" w:cs="Arial"/>
          <w:b/>
          <w:bCs/>
          <w:color w:val="1D2228"/>
          <w:sz w:val="24"/>
          <w:szCs w:val="24"/>
          <w:lang w:eastAsia="en-IE"/>
        </w:rPr>
        <w:t>Lee to Sea Greenway</w:t>
      </w:r>
      <w:r w:rsidRPr="00A27F6B">
        <w:rPr>
          <w:rFonts w:ascii="Arial" w:eastAsia="Times New Roman" w:hAnsi="Arial" w:cs="Arial"/>
          <w:color w:val="1D2228"/>
          <w:sz w:val="24"/>
          <w:szCs w:val="24"/>
          <w:lang w:eastAsia="en-IE"/>
        </w:rPr>
        <w:t> </w:t>
      </w:r>
      <w:r w:rsidRPr="00A27F6B">
        <w:rPr>
          <w:rFonts w:ascii="Arial" w:eastAsia="Times New Roman" w:hAnsi="Arial" w:cs="Arial"/>
          <w:b/>
          <w:bCs/>
          <w:color w:val="1D2228"/>
          <w:sz w:val="24"/>
          <w:szCs w:val="24"/>
          <w:lang w:eastAsia="en-IE"/>
        </w:rPr>
        <w:t>objective</w:t>
      </w:r>
      <w:r w:rsidRPr="00A27F6B">
        <w:rPr>
          <w:rFonts w:ascii="Arial" w:eastAsia="Times New Roman" w:hAnsi="Arial" w:cs="Arial"/>
          <w:color w:val="1D2228"/>
          <w:sz w:val="24"/>
          <w:szCs w:val="24"/>
          <w:lang w:eastAsia="en-IE"/>
        </w:rPr>
        <w:t> within </w:t>
      </w:r>
      <w:r w:rsidRPr="00A27F6B">
        <w:rPr>
          <w:rFonts w:ascii="Arial" w:eastAsia="Times New Roman" w:hAnsi="Arial" w:cs="Arial"/>
          <w:b/>
          <w:bCs/>
          <w:color w:val="1D2228"/>
          <w:sz w:val="24"/>
          <w:szCs w:val="24"/>
          <w:lang w:eastAsia="en-IE"/>
        </w:rPr>
        <w:t>Chapter 4 Transport and Mobility</w:t>
      </w:r>
      <w:r w:rsidRPr="00A27F6B">
        <w:rPr>
          <w:rFonts w:ascii="Arial" w:eastAsia="Times New Roman" w:hAnsi="Arial" w:cs="Arial"/>
          <w:color w:val="1D2228"/>
          <w:sz w:val="24"/>
          <w:szCs w:val="24"/>
          <w:lang w:eastAsia="en-IE"/>
        </w:rPr>
        <w:t> to support the feasibility, phasing, funding and delivery of the route within the short term, connecting Ballincollig to Passage West. This objective should include consistency of layout, design (adopting universal design principles), signage and coordination with Cork County Council on these 3 points. The objective should also include provision for a softer surface to accommodate joggers/runners within the width of the Greenway in both directions (as per Chicago 606 greenway blue lanes in image below).</w:t>
      </w:r>
    </w:p>
    <w:p w14:paraId="075DA043" w14:textId="77777777"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color w:val="1D2228"/>
          <w:sz w:val="24"/>
          <w:szCs w:val="24"/>
          <w:lang w:eastAsia="en-IE"/>
        </w:rPr>
        <w:t>Kind regards,</w:t>
      </w:r>
    </w:p>
    <w:p w14:paraId="1BBD59FA" w14:textId="77777777"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r w:rsidRPr="00A27F6B">
        <w:rPr>
          <w:rFonts w:ascii="Arial" w:eastAsia="Times New Roman" w:hAnsi="Arial" w:cs="Arial"/>
          <w:color w:val="1D2228"/>
          <w:sz w:val="24"/>
          <w:szCs w:val="24"/>
          <w:lang w:eastAsia="en-IE"/>
        </w:rPr>
        <w:t>Colette O'Donoghue</w:t>
      </w:r>
    </w:p>
    <w:p w14:paraId="4A31933A" w14:textId="02A04118" w:rsidR="00A27F6B" w:rsidRPr="00A27F6B" w:rsidRDefault="00A27F6B" w:rsidP="00A27F6B">
      <w:pPr>
        <w:shd w:val="clear" w:color="auto" w:fill="FFFFFF"/>
        <w:spacing w:before="100" w:beforeAutospacing="1" w:after="0" w:line="240" w:lineRule="auto"/>
        <w:rPr>
          <w:rFonts w:ascii="Helvetica" w:eastAsia="Times New Roman" w:hAnsi="Helvetica" w:cs="Helvetica"/>
          <w:color w:val="1D2228"/>
          <w:sz w:val="20"/>
          <w:szCs w:val="20"/>
          <w:lang w:eastAsia="en-IE"/>
        </w:rPr>
      </w:pPr>
      <w:proofErr w:type="spellStart"/>
      <w:r w:rsidRPr="00A27F6B">
        <w:rPr>
          <w:rFonts w:ascii="Arial" w:eastAsia="Times New Roman" w:hAnsi="Arial" w:cs="Arial"/>
          <w:color w:val="1D2228"/>
          <w:sz w:val="24"/>
          <w:szCs w:val="24"/>
          <w:lang w:eastAsia="en-IE"/>
        </w:rPr>
        <w:t>Watergras</w:t>
      </w:r>
      <w:r>
        <w:rPr>
          <w:rFonts w:ascii="Arial" w:eastAsia="Times New Roman" w:hAnsi="Arial" w:cs="Arial"/>
          <w:color w:val="1D2228"/>
          <w:sz w:val="24"/>
          <w:szCs w:val="24"/>
          <w:lang w:eastAsia="en-IE"/>
        </w:rPr>
        <w:t>s</w:t>
      </w:r>
      <w:r w:rsidRPr="00A27F6B">
        <w:rPr>
          <w:rFonts w:ascii="Arial" w:eastAsia="Times New Roman" w:hAnsi="Arial" w:cs="Arial"/>
          <w:color w:val="1D2228"/>
          <w:sz w:val="24"/>
          <w:szCs w:val="24"/>
          <w:lang w:eastAsia="en-IE"/>
        </w:rPr>
        <w:t>hill</w:t>
      </w:r>
      <w:proofErr w:type="spellEnd"/>
      <w:r w:rsidRPr="00A27F6B">
        <w:rPr>
          <w:rFonts w:ascii="Arial" w:eastAsia="Times New Roman" w:hAnsi="Arial" w:cs="Arial"/>
          <w:color w:val="1D2228"/>
          <w:sz w:val="24"/>
          <w:szCs w:val="24"/>
          <w:lang w:eastAsia="en-IE"/>
        </w:rPr>
        <w:t> AC Chairperson</w:t>
      </w:r>
    </w:p>
    <w:p w14:paraId="68F26250" w14:textId="77777777" w:rsidR="00EB28B4" w:rsidRDefault="00EB28B4"/>
    <w:sectPr w:rsidR="00EB28B4" w:rsidSect="00A27F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ew">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6B"/>
    <w:rsid w:val="00A27F6B"/>
    <w:rsid w:val="00EB28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A039"/>
  <w15:chartTrackingRefBased/>
  <w15:docId w15:val="{1EEB207B-5FE4-4B6A-9253-CC250048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562316734msonormal">
    <w:name w:val="yiv1562316734msonormal"/>
    <w:basedOn w:val="Normal"/>
    <w:rsid w:val="00A27F6B"/>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NormalWeb">
    <w:name w:val="Normal (Web)"/>
    <w:basedOn w:val="Normal"/>
    <w:uiPriority w:val="99"/>
    <w:semiHidden/>
    <w:unhideWhenUsed/>
    <w:rsid w:val="00A27F6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O'Donoghue</dc:creator>
  <cp:keywords/>
  <dc:description/>
  <cp:lastModifiedBy>Colette O'Donoghue</cp:lastModifiedBy>
  <cp:revision>1</cp:revision>
  <dcterms:created xsi:type="dcterms:W3CDTF">2021-10-01T12:57:00Z</dcterms:created>
  <dcterms:modified xsi:type="dcterms:W3CDTF">2021-10-01T13:02:00Z</dcterms:modified>
</cp:coreProperties>
</file>