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308" w:rsidRDefault="0072230C">
      <w:pPr>
        <w:rPr>
          <w:rFonts w:cs="Arial"/>
          <w:b/>
          <w:sz w:val="20"/>
          <w:szCs w:val="16"/>
        </w:rPr>
      </w:pPr>
      <w:r>
        <w:rPr>
          <w:rFonts w:cs="Arial"/>
          <w:b/>
          <w:sz w:val="20"/>
          <w:szCs w:val="16"/>
        </w:rPr>
        <w:t>SUB THRESHOLD EIS</w:t>
      </w:r>
      <w:r w:rsidR="0095429E" w:rsidRPr="009B3F44">
        <w:rPr>
          <w:rFonts w:cs="Arial"/>
          <w:b/>
          <w:sz w:val="20"/>
          <w:szCs w:val="16"/>
        </w:rPr>
        <w:t xml:space="preserve"> SCREENING REPORT</w:t>
      </w:r>
      <w:r w:rsidR="00DF1D38">
        <w:rPr>
          <w:rFonts w:cs="Arial"/>
          <w:b/>
          <w:sz w:val="20"/>
          <w:szCs w:val="16"/>
        </w:rPr>
        <w:t xml:space="preserve"> </w:t>
      </w:r>
    </w:p>
    <w:p w:rsidR="00FB4FF3" w:rsidRPr="00DE6BCD" w:rsidRDefault="00C42483">
      <w:pPr>
        <w:rPr>
          <w:rFonts w:cs="Arial"/>
          <w:i/>
          <w:sz w:val="20"/>
        </w:rPr>
      </w:pPr>
      <w:r>
        <w:rPr>
          <w:rFonts w:cs="Arial"/>
          <w:b/>
          <w:bCs/>
          <w:sz w:val="20"/>
        </w:rPr>
        <w:t>Skehard Road</w:t>
      </w:r>
      <w:r w:rsidR="00810B44">
        <w:rPr>
          <w:rFonts w:cs="Arial"/>
          <w:b/>
          <w:bCs/>
          <w:sz w:val="20"/>
        </w:rPr>
        <w:t xml:space="preserve"> Phase 3</w:t>
      </w:r>
      <w:r>
        <w:rPr>
          <w:rFonts w:cs="Arial"/>
          <w:b/>
          <w:bCs/>
          <w:sz w:val="20"/>
        </w:rPr>
        <w:t>, Church Road to CSO Junction</w:t>
      </w:r>
    </w:p>
    <w:p w:rsidR="00C906BC" w:rsidRDefault="00220429" w:rsidP="009044AD">
      <w:pPr>
        <w:rPr>
          <w:rFonts w:cs="Arial"/>
          <w:i/>
          <w:sz w:val="16"/>
          <w:szCs w:val="16"/>
        </w:rPr>
      </w:pPr>
      <w:r>
        <w:rPr>
          <w:rFonts w:cs="Arial"/>
          <w:i/>
          <w:sz w:val="16"/>
          <w:szCs w:val="16"/>
        </w:rPr>
        <w:t>Criteria for determining whether a development would or would not be likely to have significant effects on the environment</w:t>
      </w:r>
      <w:r w:rsidR="00FB4FF3">
        <w:rPr>
          <w:rFonts w:cs="Arial"/>
          <w:i/>
          <w:sz w:val="16"/>
          <w:szCs w:val="16"/>
        </w:rPr>
        <w:t xml:space="preserve"> as per the requirements of Article 120 of the Planning and Development Regulations 2001</w:t>
      </w:r>
      <w:r w:rsidR="0088473A">
        <w:rPr>
          <w:rFonts w:cs="Arial"/>
          <w:i/>
          <w:sz w:val="16"/>
          <w:szCs w:val="16"/>
        </w:rPr>
        <w:t>-2012</w:t>
      </w:r>
    </w:p>
    <w:p w:rsidR="00E63617" w:rsidRPr="00E63617" w:rsidRDefault="00E63617" w:rsidP="009044AD">
      <w:pPr>
        <w:rPr>
          <w:rFonts w:cs="Arial"/>
          <w:i/>
          <w:sz w:val="16"/>
          <w:szCs w:val="16"/>
        </w:rPr>
      </w:pPr>
    </w:p>
    <w:p w:rsidR="0072230C" w:rsidRPr="00D60B9D" w:rsidRDefault="0072230C" w:rsidP="009044AD">
      <w:pPr>
        <w:rPr>
          <w:rFonts w:asciiTheme="minorHAnsi" w:hAnsiTheme="minorHAnsi" w:cstheme="minorHAnsi"/>
          <w:sz w:val="16"/>
          <w:szCs w:val="16"/>
          <w:lang w:val="en-US"/>
        </w:rPr>
      </w:pPr>
    </w:p>
    <w:tbl>
      <w:tblPr>
        <w:tblStyle w:val="TableGrid"/>
        <w:tblW w:w="0" w:type="auto"/>
        <w:tblInd w:w="108" w:type="dxa"/>
        <w:tblLook w:val="04A0"/>
      </w:tblPr>
      <w:tblGrid>
        <w:gridCol w:w="2410"/>
        <w:gridCol w:w="6662"/>
      </w:tblGrid>
      <w:tr w:rsidR="00591016" w:rsidRPr="00D60B9D" w:rsidTr="00591016">
        <w:tc>
          <w:tcPr>
            <w:tcW w:w="9072" w:type="dxa"/>
            <w:gridSpan w:val="2"/>
          </w:tcPr>
          <w:p w:rsidR="00613559" w:rsidRPr="0072230C" w:rsidRDefault="0072230C" w:rsidP="0072230C">
            <w:pPr>
              <w:pStyle w:val="ListParagraph"/>
              <w:numPr>
                <w:ilvl w:val="0"/>
                <w:numId w:val="29"/>
              </w:numPr>
              <w:spacing w:before="40" w:after="40"/>
              <w:ind w:hanging="686"/>
              <w:rPr>
                <w:rFonts w:asciiTheme="minorHAnsi" w:hAnsiTheme="minorHAnsi" w:cstheme="minorHAnsi"/>
                <w:b/>
                <w:sz w:val="20"/>
                <w:szCs w:val="16"/>
                <w:lang w:eastAsia="en-IE"/>
              </w:rPr>
            </w:pPr>
            <w:r w:rsidRPr="0072230C">
              <w:rPr>
                <w:rFonts w:asciiTheme="minorHAnsi" w:hAnsiTheme="minorHAnsi" w:cstheme="minorHAnsi"/>
                <w:b/>
                <w:sz w:val="20"/>
                <w:szCs w:val="16"/>
                <w:lang w:eastAsia="en-IE"/>
              </w:rPr>
              <w:t>CHARACTERISTICS OF PROPOSED DEVELOPMENT</w:t>
            </w:r>
          </w:p>
        </w:tc>
      </w:tr>
      <w:tr w:rsidR="008F253B" w:rsidRPr="00D60B9D" w:rsidTr="009A58EA">
        <w:trPr>
          <w:trHeight w:val="471"/>
        </w:trPr>
        <w:tc>
          <w:tcPr>
            <w:tcW w:w="2410" w:type="dxa"/>
          </w:tcPr>
          <w:p w:rsidR="008F253B" w:rsidRPr="00220429" w:rsidRDefault="008F253B" w:rsidP="00220429">
            <w:pPr>
              <w:spacing w:before="40" w:after="40"/>
              <w:ind w:left="142"/>
              <w:jc w:val="left"/>
              <w:rPr>
                <w:rFonts w:asciiTheme="minorHAnsi" w:hAnsiTheme="minorHAnsi" w:cstheme="minorHAnsi"/>
                <w:sz w:val="16"/>
                <w:szCs w:val="16"/>
              </w:rPr>
            </w:pPr>
            <w:r w:rsidRPr="00220429">
              <w:rPr>
                <w:rFonts w:asciiTheme="minorHAnsi" w:hAnsiTheme="minorHAnsi" w:cstheme="minorHAnsi"/>
                <w:sz w:val="16"/>
                <w:szCs w:val="16"/>
              </w:rPr>
              <w:t>Size of Proposed Development</w:t>
            </w:r>
          </w:p>
        </w:tc>
        <w:tc>
          <w:tcPr>
            <w:tcW w:w="6662" w:type="dxa"/>
          </w:tcPr>
          <w:p w:rsidR="008F253B" w:rsidRPr="00D60B9D" w:rsidRDefault="00DF1D38" w:rsidP="003E0E53">
            <w:pPr>
              <w:spacing w:before="40" w:after="40"/>
              <w:rPr>
                <w:rFonts w:asciiTheme="minorHAnsi" w:hAnsiTheme="minorHAnsi" w:cstheme="minorHAnsi"/>
                <w:sz w:val="16"/>
                <w:szCs w:val="16"/>
              </w:rPr>
            </w:pPr>
            <w:r w:rsidRPr="00111664">
              <w:rPr>
                <w:rFonts w:asciiTheme="minorHAnsi" w:hAnsiTheme="minorHAnsi" w:cstheme="minorHAnsi"/>
                <w:sz w:val="18"/>
                <w:szCs w:val="18"/>
              </w:rPr>
              <w:t xml:space="preserve">The project relates to the streetscape </w:t>
            </w:r>
            <w:r w:rsidR="008B2638" w:rsidRPr="00111664">
              <w:rPr>
                <w:rFonts w:asciiTheme="minorHAnsi" w:hAnsiTheme="minorHAnsi" w:cstheme="minorHAnsi"/>
                <w:sz w:val="18"/>
                <w:szCs w:val="18"/>
              </w:rPr>
              <w:t>renewal</w:t>
            </w:r>
            <w:r w:rsidR="008B2638">
              <w:rPr>
                <w:rFonts w:asciiTheme="minorHAnsi" w:hAnsiTheme="minorHAnsi" w:cstheme="minorHAnsi"/>
                <w:sz w:val="18"/>
                <w:szCs w:val="18"/>
              </w:rPr>
              <w:t xml:space="preserve"> and realignment </w:t>
            </w:r>
            <w:r w:rsidRPr="00111664">
              <w:rPr>
                <w:rFonts w:asciiTheme="minorHAnsi" w:hAnsiTheme="minorHAnsi" w:cstheme="minorHAnsi"/>
                <w:sz w:val="18"/>
                <w:szCs w:val="18"/>
              </w:rPr>
              <w:t xml:space="preserve">of </w:t>
            </w:r>
            <w:r w:rsidR="00AB0598">
              <w:rPr>
                <w:rFonts w:asciiTheme="minorHAnsi" w:hAnsiTheme="minorHAnsi" w:cstheme="minorHAnsi"/>
                <w:sz w:val="18"/>
                <w:szCs w:val="18"/>
              </w:rPr>
              <w:t xml:space="preserve">the </w:t>
            </w:r>
            <w:proofErr w:type="spellStart"/>
            <w:r w:rsidR="0046144A">
              <w:rPr>
                <w:rFonts w:asciiTheme="minorHAnsi" w:hAnsiTheme="minorHAnsi" w:cstheme="minorHAnsi"/>
                <w:sz w:val="18"/>
                <w:szCs w:val="18"/>
              </w:rPr>
              <w:t>Skehard</w:t>
            </w:r>
            <w:proofErr w:type="spellEnd"/>
            <w:r w:rsidR="0046144A">
              <w:rPr>
                <w:rFonts w:asciiTheme="minorHAnsi" w:hAnsiTheme="minorHAnsi" w:cstheme="minorHAnsi"/>
                <w:sz w:val="18"/>
                <w:szCs w:val="18"/>
              </w:rPr>
              <w:t xml:space="preserve"> Road </w:t>
            </w:r>
            <w:r w:rsidR="003E0E53">
              <w:rPr>
                <w:rFonts w:asciiTheme="minorHAnsi" w:hAnsiTheme="minorHAnsi" w:cstheme="minorHAnsi"/>
                <w:sz w:val="18"/>
                <w:szCs w:val="18"/>
              </w:rPr>
              <w:t>from and including the</w:t>
            </w:r>
            <w:r w:rsidR="0046144A">
              <w:rPr>
                <w:rFonts w:asciiTheme="minorHAnsi" w:hAnsiTheme="minorHAnsi" w:cstheme="minorHAnsi"/>
                <w:sz w:val="18"/>
                <w:szCs w:val="18"/>
              </w:rPr>
              <w:t xml:space="preserve"> junction at Church </w:t>
            </w:r>
            <w:r w:rsidR="003E0E53">
              <w:rPr>
                <w:rFonts w:asciiTheme="minorHAnsi" w:hAnsiTheme="minorHAnsi" w:cstheme="minorHAnsi"/>
                <w:sz w:val="18"/>
                <w:szCs w:val="18"/>
              </w:rPr>
              <w:t>R</w:t>
            </w:r>
            <w:r w:rsidR="0046144A">
              <w:rPr>
                <w:rFonts w:asciiTheme="minorHAnsi" w:hAnsiTheme="minorHAnsi" w:cstheme="minorHAnsi"/>
                <w:sz w:val="18"/>
                <w:szCs w:val="18"/>
              </w:rPr>
              <w:t>oad up</w:t>
            </w:r>
            <w:r w:rsidR="003E0E53">
              <w:rPr>
                <w:rFonts w:asciiTheme="minorHAnsi" w:hAnsiTheme="minorHAnsi" w:cstheme="minorHAnsi"/>
                <w:sz w:val="18"/>
                <w:szCs w:val="18"/>
              </w:rPr>
              <w:t xml:space="preserve"> </w:t>
            </w:r>
            <w:r w:rsidR="0046144A">
              <w:rPr>
                <w:rFonts w:asciiTheme="minorHAnsi" w:hAnsiTheme="minorHAnsi" w:cstheme="minorHAnsi"/>
                <w:sz w:val="18"/>
                <w:szCs w:val="18"/>
              </w:rPr>
              <w:t xml:space="preserve">to and including the junction with Mahon Link Road </w:t>
            </w:r>
            <w:r w:rsidR="003E0E53">
              <w:rPr>
                <w:rFonts w:asciiTheme="minorHAnsi" w:hAnsiTheme="minorHAnsi" w:cstheme="minorHAnsi"/>
                <w:sz w:val="18"/>
                <w:szCs w:val="18"/>
              </w:rPr>
              <w:t>/</w:t>
            </w:r>
            <w:r w:rsidR="0046144A">
              <w:rPr>
                <w:rFonts w:asciiTheme="minorHAnsi" w:hAnsiTheme="minorHAnsi" w:cstheme="minorHAnsi"/>
                <w:sz w:val="18"/>
                <w:szCs w:val="18"/>
              </w:rPr>
              <w:t xml:space="preserve"> CSO</w:t>
            </w:r>
            <w:r w:rsidR="003E0E53">
              <w:rPr>
                <w:rFonts w:asciiTheme="minorHAnsi" w:hAnsiTheme="minorHAnsi" w:cstheme="minorHAnsi"/>
                <w:sz w:val="18"/>
                <w:szCs w:val="18"/>
              </w:rPr>
              <w:t xml:space="preserve"> Junction</w:t>
            </w:r>
            <w:r w:rsidR="0046144A">
              <w:rPr>
                <w:rFonts w:asciiTheme="minorHAnsi" w:hAnsiTheme="minorHAnsi" w:cstheme="minorHAnsi"/>
                <w:sz w:val="18"/>
                <w:szCs w:val="18"/>
              </w:rPr>
              <w:t xml:space="preserve">. This Also includes the junction </w:t>
            </w:r>
            <w:r w:rsidR="003E0E53">
              <w:rPr>
                <w:rFonts w:asciiTheme="minorHAnsi" w:hAnsiTheme="minorHAnsi" w:cstheme="minorHAnsi"/>
                <w:sz w:val="18"/>
                <w:szCs w:val="18"/>
              </w:rPr>
              <w:t>with</w:t>
            </w:r>
            <w:r w:rsidR="0046144A">
              <w:rPr>
                <w:rFonts w:asciiTheme="minorHAnsi" w:hAnsiTheme="minorHAnsi" w:cstheme="minorHAnsi"/>
                <w:sz w:val="18"/>
                <w:szCs w:val="18"/>
              </w:rPr>
              <w:t xml:space="preserve"> </w:t>
            </w:r>
            <w:proofErr w:type="spellStart"/>
            <w:r w:rsidR="0046144A">
              <w:rPr>
                <w:rFonts w:asciiTheme="minorHAnsi" w:hAnsiTheme="minorHAnsi" w:cstheme="minorHAnsi"/>
                <w:sz w:val="18"/>
                <w:szCs w:val="18"/>
              </w:rPr>
              <w:t>Bessboro</w:t>
            </w:r>
            <w:proofErr w:type="spellEnd"/>
            <w:r w:rsidR="0046144A">
              <w:rPr>
                <w:rFonts w:asciiTheme="minorHAnsi" w:hAnsiTheme="minorHAnsi" w:cstheme="minorHAnsi"/>
                <w:sz w:val="18"/>
                <w:szCs w:val="18"/>
              </w:rPr>
              <w:t xml:space="preserve"> Road. This covers</w:t>
            </w:r>
            <w:r w:rsidRPr="00111664">
              <w:rPr>
                <w:rFonts w:asciiTheme="minorHAnsi" w:hAnsiTheme="minorHAnsi" w:cstheme="minorHAnsi"/>
                <w:sz w:val="18"/>
                <w:szCs w:val="18"/>
              </w:rPr>
              <w:t xml:space="preserve"> an area of</w:t>
            </w:r>
            <w:r w:rsidR="00D1203F">
              <w:rPr>
                <w:rFonts w:asciiTheme="minorHAnsi" w:hAnsiTheme="minorHAnsi" w:cstheme="minorHAnsi"/>
                <w:sz w:val="18"/>
                <w:szCs w:val="18"/>
              </w:rPr>
              <w:t xml:space="preserve"> </w:t>
            </w:r>
            <w:r w:rsidR="003E3A41">
              <w:rPr>
                <w:rFonts w:asciiTheme="minorHAnsi" w:hAnsiTheme="minorHAnsi" w:cstheme="minorHAnsi"/>
                <w:sz w:val="18"/>
                <w:szCs w:val="18"/>
              </w:rPr>
              <w:t xml:space="preserve">approximately </w:t>
            </w:r>
            <w:r w:rsidR="00810B44">
              <w:rPr>
                <w:rFonts w:asciiTheme="minorHAnsi" w:hAnsiTheme="minorHAnsi" w:cstheme="minorHAnsi"/>
                <w:sz w:val="18"/>
                <w:szCs w:val="18"/>
              </w:rPr>
              <w:t>20,317</w:t>
            </w:r>
            <w:r w:rsidRPr="00111664">
              <w:rPr>
                <w:rFonts w:asciiTheme="minorHAnsi" w:hAnsiTheme="minorHAnsi" w:cstheme="minorHAnsi"/>
                <w:sz w:val="18"/>
                <w:szCs w:val="18"/>
              </w:rPr>
              <w:t xml:space="preserve"> m2 in Cork City. </w:t>
            </w:r>
            <w:r w:rsidR="008F253B" w:rsidRPr="00111664">
              <w:rPr>
                <w:rFonts w:asciiTheme="minorHAnsi" w:hAnsiTheme="minorHAnsi" w:cstheme="minorHAnsi"/>
                <w:sz w:val="18"/>
                <w:szCs w:val="18"/>
              </w:rPr>
              <w:t xml:space="preserve">The </w:t>
            </w:r>
            <w:r w:rsidRPr="00111664">
              <w:rPr>
                <w:rFonts w:asciiTheme="minorHAnsi" w:hAnsiTheme="minorHAnsi" w:cstheme="minorHAnsi"/>
                <w:sz w:val="18"/>
                <w:szCs w:val="18"/>
              </w:rPr>
              <w:t>proposed measures include footpath and roadway replacement</w:t>
            </w:r>
            <w:r w:rsidR="00D1203F">
              <w:rPr>
                <w:rFonts w:asciiTheme="minorHAnsi" w:hAnsiTheme="minorHAnsi" w:cstheme="minorHAnsi"/>
                <w:sz w:val="18"/>
                <w:szCs w:val="18"/>
              </w:rPr>
              <w:t xml:space="preserve"> and realignment</w:t>
            </w:r>
            <w:r w:rsidRPr="00111664">
              <w:rPr>
                <w:rFonts w:asciiTheme="minorHAnsi" w:hAnsiTheme="minorHAnsi" w:cstheme="minorHAnsi"/>
                <w:sz w:val="18"/>
                <w:szCs w:val="18"/>
              </w:rPr>
              <w:t xml:space="preserve">, street furniture and lighting, </w:t>
            </w:r>
            <w:r w:rsidR="008F253B" w:rsidRPr="00111664">
              <w:rPr>
                <w:rFonts w:asciiTheme="minorHAnsi" w:hAnsiTheme="minorHAnsi" w:cstheme="minorHAnsi"/>
                <w:sz w:val="18"/>
                <w:szCs w:val="18"/>
              </w:rPr>
              <w:t xml:space="preserve">landscaping, </w:t>
            </w:r>
            <w:r w:rsidRPr="00111664">
              <w:rPr>
                <w:rFonts w:asciiTheme="minorHAnsi" w:hAnsiTheme="minorHAnsi" w:cstheme="minorHAnsi"/>
                <w:sz w:val="18"/>
                <w:szCs w:val="18"/>
              </w:rPr>
              <w:t>utility services</w:t>
            </w:r>
            <w:r w:rsidR="008B2638">
              <w:rPr>
                <w:rFonts w:asciiTheme="minorHAnsi" w:hAnsiTheme="minorHAnsi" w:cstheme="minorHAnsi"/>
                <w:sz w:val="18"/>
                <w:szCs w:val="18"/>
              </w:rPr>
              <w:t>,</w:t>
            </w:r>
            <w:r w:rsidRPr="00111664">
              <w:rPr>
                <w:rFonts w:asciiTheme="minorHAnsi" w:hAnsiTheme="minorHAnsi" w:cstheme="minorHAnsi"/>
                <w:sz w:val="18"/>
                <w:szCs w:val="18"/>
              </w:rPr>
              <w:t xml:space="preserve"> </w:t>
            </w:r>
            <w:r w:rsidR="000B3C0B">
              <w:rPr>
                <w:rFonts w:asciiTheme="minorHAnsi" w:hAnsiTheme="minorHAnsi" w:cstheme="minorHAnsi"/>
                <w:sz w:val="18"/>
                <w:szCs w:val="18"/>
              </w:rPr>
              <w:t>etc</w:t>
            </w:r>
          </w:p>
        </w:tc>
      </w:tr>
      <w:tr w:rsidR="008F253B" w:rsidRPr="00D60B9D" w:rsidTr="009A58EA">
        <w:trPr>
          <w:trHeight w:val="471"/>
        </w:trPr>
        <w:tc>
          <w:tcPr>
            <w:tcW w:w="2410" w:type="dxa"/>
          </w:tcPr>
          <w:p w:rsidR="008F253B" w:rsidRPr="00220429" w:rsidRDefault="008F253B" w:rsidP="00220429">
            <w:pPr>
              <w:spacing w:before="40" w:after="40"/>
              <w:ind w:left="142"/>
              <w:jc w:val="left"/>
              <w:rPr>
                <w:rFonts w:asciiTheme="minorHAnsi" w:hAnsiTheme="minorHAnsi" w:cstheme="minorHAnsi"/>
                <w:sz w:val="16"/>
                <w:szCs w:val="16"/>
              </w:rPr>
            </w:pPr>
            <w:r w:rsidRPr="00220429">
              <w:rPr>
                <w:rFonts w:asciiTheme="minorHAnsi" w:hAnsiTheme="minorHAnsi" w:cstheme="minorHAnsi"/>
                <w:sz w:val="16"/>
                <w:szCs w:val="16"/>
              </w:rPr>
              <w:t>Cumulation with other Proposed Development</w:t>
            </w:r>
          </w:p>
        </w:tc>
        <w:tc>
          <w:tcPr>
            <w:tcW w:w="6662" w:type="dxa"/>
          </w:tcPr>
          <w:p w:rsidR="00251B3D" w:rsidRPr="00251B3D" w:rsidRDefault="0088473A" w:rsidP="003E0E53">
            <w:pPr>
              <w:spacing w:before="60" w:after="60"/>
              <w:rPr>
                <w:rFonts w:asciiTheme="minorHAnsi" w:hAnsiTheme="minorHAnsi" w:cstheme="minorHAnsi"/>
                <w:sz w:val="18"/>
                <w:szCs w:val="18"/>
              </w:rPr>
            </w:pPr>
            <w:r>
              <w:rPr>
                <w:rFonts w:asciiTheme="minorHAnsi" w:hAnsiTheme="minorHAnsi" w:cstheme="minorHAnsi"/>
                <w:sz w:val="18"/>
                <w:szCs w:val="18"/>
              </w:rPr>
              <w:t xml:space="preserve">The proposed works comprise improvements to </w:t>
            </w:r>
            <w:r w:rsidR="003E0E53">
              <w:rPr>
                <w:rFonts w:asciiTheme="minorHAnsi" w:hAnsiTheme="minorHAnsi" w:cstheme="minorHAnsi"/>
                <w:sz w:val="18"/>
                <w:szCs w:val="18"/>
              </w:rPr>
              <w:t xml:space="preserve">an </w:t>
            </w:r>
            <w:r>
              <w:rPr>
                <w:rFonts w:asciiTheme="minorHAnsi" w:hAnsiTheme="minorHAnsi" w:cstheme="minorHAnsi"/>
                <w:sz w:val="18"/>
                <w:szCs w:val="18"/>
              </w:rPr>
              <w:t xml:space="preserve">existing, busy </w:t>
            </w:r>
            <w:r w:rsidR="003E0E53">
              <w:rPr>
                <w:rFonts w:asciiTheme="minorHAnsi" w:hAnsiTheme="minorHAnsi" w:cstheme="minorHAnsi"/>
                <w:sz w:val="18"/>
                <w:szCs w:val="18"/>
              </w:rPr>
              <w:t>thoroughfare</w:t>
            </w:r>
            <w:r>
              <w:rPr>
                <w:rFonts w:asciiTheme="minorHAnsi" w:hAnsiTheme="minorHAnsi" w:cstheme="minorHAnsi"/>
                <w:sz w:val="18"/>
                <w:szCs w:val="18"/>
              </w:rPr>
              <w:t xml:space="preserve"> which will improve </w:t>
            </w:r>
            <w:r w:rsidR="008B2638">
              <w:rPr>
                <w:rFonts w:asciiTheme="minorHAnsi" w:hAnsiTheme="minorHAnsi" w:cstheme="minorHAnsi"/>
                <w:sz w:val="18"/>
                <w:szCs w:val="18"/>
              </w:rPr>
              <w:t xml:space="preserve">vehicular, cyclist </w:t>
            </w:r>
            <w:r>
              <w:rPr>
                <w:rFonts w:asciiTheme="minorHAnsi" w:hAnsiTheme="minorHAnsi" w:cstheme="minorHAnsi"/>
                <w:sz w:val="18"/>
                <w:szCs w:val="18"/>
              </w:rPr>
              <w:t>and pedestrian flow. This will in turn improve the receiving environment for any extant development consents including planning permissions. It is considered that any cumulative impact would be neutral or positive.</w:t>
            </w:r>
          </w:p>
        </w:tc>
      </w:tr>
      <w:tr w:rsidR="0088473A" w:rsidRPr="00D60B9D" w:rsidTr="009A58EA">
        <w:trPr>
          <w:trHeight w:val="471"/>
        </w:trPr>
        <w:tc>
          <w:tcPr>
            <w:tcW w:w="2410" w:type="dxa"/>
          </w:tcPr>
          <w:p w:rsidR="0088473A" w:rsidRPr="00220429" w:rsidRDefault="0088473A" w:rsidP="00220429">
            <w:pPr>
              <w:spacing w:before="40" w:after="40"/>
              <w:ind w:left="142"/>
              <w:jc w:val="left"/>
              <w:rPr>
                <w:rFonts w:asciiTheme="minorHAnsi" w:hAnsiTheme="minorHAnsi" w:cstheme="minorHAnsi"/>
                <w:sz w:val="16"/>
                <w:szCs w:val="16"/>
              </w:rPr>
            </w:pPr>
            <w:r>
              <w:rPr>
                <w:rFonts w:asciiTheme="minorHAnsi" w:hAnsiTheme="minorHAnsi" w:cstheme="minorHAnsi"/>
                <w:sz w:val="16"/>
                <w:szCs w:val="16"/>
              </w:rPr>
              <w:t>The nature of any associated demolition works (* see article 8 of SI 235 of 2008)</w:t>
            </w:r>
          </w:p>
        </w:tc>
        <w:tc>
          <w:tcPr>
            <w:tcW w:w="6662" w:type="dxa"/>
          </w:tcPr>
          <w:p w:rsidR="0088473A" w:rsidRPr="00111664" w:rsidRDefault="0088473A" w:rsidP="00DF1D38">
            <w:pPr>
              <w:rPr>
                <w:rFonts w:asciiTheme="minorHAnsi" w:hAnsiTheme="minorHAnsi" w:cstheme="minorHAnsi"/>
                <w:sz w:val="18"/>
                <w:szCs w:val="18"/>
              </w:rPr>
            </w:pPr>
            <w:r w:rsidRPr="00111664">
              <w:rPr>
                <w:rFonts w:asciiTheme="minorHAnsi" w:hAnsiTheme="minorHAnsi" w:cstheme="minorHAnsi"/>
                <w:sz w:val="18"/>
                <w:szCs w:val="18"/>
              </w:rPr>
              <w:t xml:space="preserve">The proposed works include the renewal of existing streetscapes (roadways, footpaths, etc) and there will be no demolition of buildings. Any demolition material that is not reused will be disposed of in line with best environmental practice. </w:t>
            </w:r>
          </w:p>
        </w:tc>
      </w:tr>
      <w:tr w:rsidR="008F253B" w:rsidRPr="00D60B9D" w:rsidTr="009A58EA">
        <w:trPr>
          <w:trHeight w:val="471"/>
        </w:trPr>
        <w:tc>
          <w:tcPr>
            <w:tcW w:w="2410" w:type="dxa"/>
          </w:tcPr>
          <w:p w:rsidR="008F253B" w:rsidRPr="00220429" w:rsidRDefault="008F253B" w:rsidP="00220429">
            <w:pPr>
              <w:spacing w:before="40" w:after="40"/>
              <w:ind w:left="142"/>
              <w:jc w:val="left"/>
              <w:rPr>
                <w:rFonts w:asciiTheme="minorHAnsi" w:hAnsiTheme="minorHAnsi" w:cstheme="minorHAnsi"/>
                <w:sz w:val="16"/>
                <w:szCs w:val="16"/>
              </w:rPr>
            </w:pPr>
            <w:r w:rsidRPr="00220429">
              <w:rPr>
                <w:rFonts w:asciiTheme="minorHAnsi" w:hAnsiTheme="minorHAnsi" w:cstheme="minorHAnsi"/>
                <w:sz w:val="16"/>
                <w:szCs w:val="16"/>
              </w:rPr>
              <w:t xml:space="preserve">Use of Natural Resources </w:t>
            </w:r>
          </w:p>
        </w:tc>
        <w:tc>
          <w:tcPr>
            <w:tcW w:w="6662" w:type="dxa"/>
          </w:tcPr>
          <w:p w:rsidR="008F253B" w:rsidRPr="00111664" w:rsidRDefault="008F253B" w:rsidP="00DF1D38">
            <w:pPr>
              <w:rPr>
                <w:rFonts w:asciiTheme="minorHAnsi" w:hAnsiTheme="minorHAnsi" w:cstheme="minorHAnsi"/>
                <w:sz w:val="18"/>
                <w:szCs w:val="18"/>
              </w:rPr>
            </w:pPr>
            <w:r w:rsidRPr="00111664">
              <w:rPr>
                <w:rFonts w:asciiTheme="minorHAnsi" w:hAnsiTheme="minorHAnsi" w:cstheme="minorHAnsi"/>
                <w:sz w:val="18"/>
                <w:szCs w:val="18"/>
              </w:rPr>
              <w:t xml:space="preserve">The use of natural resources associated with this development is limited to the materials to be used </w:t>
            </w:r>
            <w:r w:rsidR="00DF1D38" w:rsidRPr="00111664">
              <w:rPr>
                <w:rFonts w:asciiTheme="minorHAnsi" w:hAnsiTheme="minorHAnsi" w:cstheme="minorHAnsi"/>
                <w:sz w:val="18"/>
                <w:szCs w:val="18"/>
              </w:rPr>
              <w:t>for</w:t>
            </w:r>
            <w:r w:rsidRPr="00111664">
              <w:rPr>
                <w:rFonts w:asciiTheme="minorHAnsi" w:hAnsiTheme="minorHAnsi" w:cstheme="minorHAnsi"/>
                <w:sz w:val="18"/>
                <w:szCs w:val="18"/>
              </w:rPr>
              <w:t xml:space="preserve"> its construction, ie locally sourced aggregates with bituminous material surfacing</w:t>
            </w:r>
            <w:r w:rsidR="00DF1D38" w:rsidRPr="00111664">
              <w:rPr>
                <w:rFonts w:asciiTheme="minorHAnsi" w:hAnsiTheme="minorHAnsi" w:cstheme="minorHAnsi"/>
                <w:sz w:val="18"/>
                <w:szCs w:val="18"/>
              </w:rPr>
              <w:t xml:space="preserve">, concrete and natural stone paving slabs, street furniture, ducting, pipes, signs etc </w:t>
            </w:r>
          </w:p>
        </w:tc>
      </w:tr>
      <w:tr w:rsidR="008F253B" w:rsidRPr="00D60B9D" w:rsidTr="009A58EA">
        <w:trPr>
          <w:trHeight w:val="471"/>
        </w:trPr>
        <w:tc>
          <w:tcPr>
            <w:tcW w:w="2410" w:type="dxa"/>
          </w:tcPr>
          <w:p w:rsidR="008F253B" w:rsidRPr="00220429" w:rsidRDefault="008F253B" w:rsidP="00220429">
            <w:pPr>
              <w:spacing w:before="40" w:after="40"/>
              <w:ind w:left="142"/>
              <w:jc w:val="left"/>
              <w:rPr>
                <w:rFonts w:asciiTheme="minorHAnsi" w:hAnsiTheme="minorHAnsi" w:cstheme="minorHAnsi"/>
                <w:sz w:val="16"/>
                <w:szCs w:val="16"/>
              </w:rPr>
            </w:pPr>
            <w:r w:rsidRPr="00220429">
              <w:rPr>
                <w:rFonts w:asciiTheme="minorHAnsi" w:hAnsiTheme="minorHAnsi" w:cstheme="minorHAnsi"/>
                <w:sz w:val="16"/>
                <w:szCs w:val="16"/>
              </w:rPr>
              <w:t>Production of Waste</w:t>
            </w:r>
          </w:p>
        </w:tc>
        <w:tc>
          <w:tcPr>
            <w:tcW w:w="6662" w:type="dxa"/>
          </w:tcPr>
          <w:p w:rsidR="008F253B" w:rsidRPr="00111664" w:rsidRDefault="005C7331" w:rsidP="008F253B">
            <w:pPr>
              <w:rPr>
                <w:rFonts w:asciiTheme="minorHAnsi" w:hAnsiTheme="minorHAnsi" w:cstheme="minorHAnsi"/>
                <w:sz w:val="18"/>
                <w:szCs w:val="18"/>
              </w:rPr>
            </w:pPr>
            <w:r w:rsidRPr="00111664">
              <w:rPr>
                <w:rFonts w:asciiTheme="minorHAnsi" w:hAnsiTheme="minorHAnsi" w:cstheme="minorHAnsi"/>
                <w:sz w:val="18"/>
                <w:szCs w:val="18"/>
              </w:rPr>
              <w:t>Waste production is limited to the construction phase and will consist of general excavated material, inert in nature which will be disposed of using local licensed landfill facilities.</w:t>
            </w:r>
          </w:p>
        </w:tc>
      </w:tr>
      <w:tr w:rsidR="008F253B" w:rsidRPr="00D60B9D" w:rsidTr="009A58EA">
        <w:trPr>
          <w:trHeight w:val="471"/>
        </w:trPr>
        <w:tc>
          <w:tcPr>
            <w:tcW w:w="2410" w:type="dxa"/>
          </w:tcPr>
          <w:p w:rsidR="008F253B" w:rsidRPr="00220429" w:rsidRDefault="008F253B" w:rsidP="00220429">
            <w:pPr>
              <w:spacing w:before="40" w:after="40"/>
              <w:ind w:left="142"/>
              <w:jc w:val="left"/>
              <w:rPr>
                <w:rFonts w:asciiTheme="minorHAnsi" w:hAnsiTheme="minorHAnsi" w:cstheme="minorHAnsi"/>
                <w:sz w:val="16"/>
                <w:szCs w:val="16"/>
              </w:rPr>
            </w:pPr>
            <w:r w:rsidRPr="00220429">
              <w:rPr>
                <w:rFonts w:asciiTheme="minorHAnsi" w:hAnsiTheme="minorHAnsi" w:cstheme="minorHAnsi"/>
                <w:sz w:val="16"/>
                <w:szCs w:val="16"/>
              </w:rPr>
              <w:t>Pollution and Nuisances</w:t>
            </w:r>
          </w:p>
        </w:tc>
        <w:tc>
          <w:tcPr>
            <w:tcW w:w="6662" w:type="dxa"/>
          </w:tcPr>
          <w:p w:rsidR="008F253B" w:rsidRPr="00111664" w:rsidRDefault="00DF1D38" w:rsidP="003E0E53">
            <w:pPr>
              <w:rPr>
                <w:rFonts w:asciiTheme="minorHAnsi" w:hAnsiTheme="minorHAnsi" w:cstheme="minorHAnsi"/>
                <w:sz w:val="18"/>
                <w:szCs w:val="18"/>
              </w:rPr>
            </w:pPr>
            <w:r w:rsidRPr="00111664">
              <w:rPr>
                <w:rFonts w:asciiTheme="minorHAnsi" w:hAnsiTheme="minorHAnsi" w:cstheme="minorHAnsi"/>
                <w:sz w:val="18"/>
                <w:szCs w:val="18"/>
              </w:rPr>
              <w:t xml:space="preserve">The proposed work is an enhancement to an existing </w:t>
            </w:r>
            <w:r w:rsidR="003E0E53">
              <w:rPr>
                <w:rFonts w:asciiTheme="minorHAnsi" w:hAnsiTheme="minorHAnsi" w:cstheme="minorHAnsi"/>
                <w:sz w:val="18"/>
                <w:szCs w:val="18"/>
              </w:rPr>
              <w:t>road</w:t>
            </w:r>
            <w:r w:rsidRPr="00111664">
              <w:rPr>
                <w:rFonts w:asciiTheme="minorHAnsi" w:hAnsiTheme="minorHAnsi" w:cstheme="minorHAnsi"/>
                <w:sz w:val="18"/>
                <w:szCs w:val="18"/>
              </w:rPr>
              <w:t xml:space="preserve"> therefore no additional </w:t>
            </w:r>
            <w:r w:rsidR="005C7331" w:rsidRPr="00111664">
              <w:rPr>
                <w:rFonts w:asciiTheme="minorHAnsi" w:hAnsiTheme="minorHAnsi" w:cstheme="minorHAnsi"/>
                <w:sz w:val="18"/>
                <w:szCs w:val="18"/>
              </w:rPr>
              <w:t xml:space="preserve">traffic </w:t>
            </w:r>
            <w:r w:rsidRPr="00111664">
              <w:rPr>
                <w:rFonts w:asciiTheme="minorHAnsi" w:hAnsiTheme="minorHAnsi" w:cstheme="minorHAnsi"/>
                <w:sz w:val="18"/>
                <w:szCs w:val="18"/>
              </w:rPr>
              <w:t xml:space="preserve">or nuisances will be generated </w:t>
            </w:r>
            <w:r w:rsidR="005C7331" w:rsidRPr="00111664">
              <w:rPr>
                <w:rFonts w:asciiTheme="minorHAnsi" w:hAnsiTheme="minorHAnsi" w:cstheme="minorHAnsi"/>
                <w:sz w:val="18"/>
                <w:szCs w:val="18"/>
              </w:rPr>
              <w:t>consequently there will be no net increase in either pollution or nuisance.</w:t>
            </w:r>
            <w:r w:rsidR="008B2638">
              <w:rPr>
                <w:rFonts w:asciiTheme="minorHAnsi" w:hAnsiTheme="minorHAnsi" w:cstheme="minorHAnsi"/>
                <w:sz w:val="18"/>
                <w:szCs w:val="18"/>
              </w:rPr>
              <w:t xml:space="preserve"> The addition of with Bus lanes and Cycle lanes will contribute to an overall reduction in pollution and nuisance.</w:t>
            </w:r>
          </w:p>
        </w:tc>
      </w:tr>
      <w:tr w:rsidR="008F253B" w:rsidRPr="00D60B9D" w:rsidTr="009A58EA">
        <w:trPr>
          <w:trHeight w:val="471"/>
        </w:trPr>
        <w:tc>
          <w:tcPr>
            <w:tcW w:w="2410" w:type="dxa"/>
          </w:tcPr>
          <w:p w:rsidR="008F253B" w:rsidRPr="00220429" w:rsidRDefault="008F253B" w:rsidP="00220429">
            <w:pPr>
              <w:spacing w:before="40" w:after="40"/>
              <w:ind w:left="142"/>
              <w:jc w:val="left"/>
              <w:rPr>
                <w:rFonts w:asciiTheme="minorHAnsi" w:hAnsiTheme="minorHAnsi" w:cstheme="minorHAnsi"/>
                <w:sz w:val="16"/>
                <w:szCs w:val="16"/>
              </w:rPr>
            </w:pPr>
            <w:r w:rsidRPr="00220429">
              <w:rPr>
                <w:rFonts w:asciiTheme="minorHAnsi" w:hAnsiTheme="minorHAnsi" w:cstheme="minorHAnsi"/>
                <w:sz w:val="16"/>
                <w:szCs w:val="16"/>
              </w:rPr>
              <w:t>Risk of Accidents</w:t>
            </w:r>
          </w:p>
        </w:tc>
        <w:tc>
          <w:tcPr>
            <w:tcW w:w="6662" w:type="dxa"/>
          </w:tcPr>
          <w:p w:rsidR="00072ADD" w:rsidRPr="00111664" w:rsidRDefault="00DF1D38" w:rsidP="00DF1D38">
            <w:pPr>
              <w:rPr>
                <w:rFonts w:asciiTheme="minorHAnsi" w:hAnsiTheme="minorHAnsi" w:cstheme="minorHAnsi"/>
                <w:sz w:val="18"/>
                <w:szCs w:val="18"/>
              </w:rPr>
            </w:pPr>
            <w:r w:rsidRPr="00111664">
              <w:rPr>
                <w:rFonts w:asciiTheme="minorHAnsi" w:hAnsiTheme="minorHAnsi" w:cstheme="minorHAnsi"/>
                <w:sz w:val="18"/>
                <w:szCs w:val="18"/>
              </w:rPr>
              <w:t xml:space="preserve">The </w:t>
            </w:r>
            <w:r w:rsidR="005C7331" w:rsidRPr="00111664">
              <w:rPr>
                <w:rFonts w:asciiTheme="minorHAnsi" w:hAnsiTheme="minorHAnsi" w:cstheme="minorHAnsi"/>
                <w:sz w:val="18"/>
                <w:szCs w:val="18"/>
              </w:rPr>
              <w:t xml:space="preserve">road will be engineered to a higher standard than the existing </w:t>
            </w:r>
            <w:r w:rsidR="003E0E53">
              <w:rPr>
                <w:rFonts w:asciiTheme="minorHAnsi" w:hAnsiTheme="minorHAnsi" w:cstheme="minorHAnsi"/>
                <w:sz w:val="18"/>
                <w:szCs w:val="18"/>
              </w:rPr>
              <w:t xml:space="preserve">road </w:t>
            </w:r>
            <w:r w:rsidRPr="00111664">
              <w:rPr>
                <w:rFonts w:asciiTheme="minorHAnsi" w:hAnsiTheme="minorHAnsi" w:cstheme="minorHAnsi"/>
                <w:sz w:val="18"/>
                <w:szCs w:val="18"/>
              </w:rPr>
              <w:t xml:space="preserve">therefore it </w:t>
            </w:r>
            <w:r w:rsidR="005C7331" w:rsidRPr="00111664">
              <w:rPr>
                <w:rFonts w:asciiTheme="minorHAnsi" w:hAnsiTheme="minorHAnsi" w:cstheme="minorHAnsi"/>
                <w:sz w:val="18"/>
                <w:szCs w:val="18"/>
              </w:rPr>
              <w:t>should reduce the risk of accidents</w:t>
            </w:r>
            <w:r w:rsidR="00C33F8B" w:rsidRPr="00111664">
              <w:rPr>
                <w:rFonts w:asciiTheme="minorHAnsi" w:hAnsiTheme="minorHAnsi" w:cstheme="minorHAnsi"/>
                <w:sz w:val="18"/>
                <w:szCs w:val="18"/>
              </w:rPr>
              <w:t xml:space="preserve">. </w:t>
            </w:r>
            <w:r w:rsidR="00072ADD" w:rsidRPr="00111664">
              <w:rPr>
                <w:rFonts w:asciiTheme="minorHAnsi" w:hAnsiTheme="minorHAnsi" w:cstheme="minorHAnsi"/>
                <w:sz w:val="18"/>
                <w:szCs w:val="18"/>
              </w:rPr>
              <w:t>It is not considered that there would be any significant risk of accidents, having regard to substances or technologies used.</w:t>
            </w:r>
          </w:p>
          <w:p w:rsidR="008F253B" w:rsidRPr="00111664" w:rsidRDefault="008F253B" w:rsidP="00DF1D38">
            <w:pPr>
              <w:rPr>
                <w:rFonts w:asciiTheme="minorHAnsi" w:hAnsiTheme="minorHAnsi" w:cstheme="minorHAnsi"/>
                <w:sz w:val="18"/>
                <w:szCs w:val="18"/>
              </w:rPr>
            </w:pPr>
          </w:p>
        </w:tc>
      </w:tr>
    </w:tbl>
    <w:p w:rsidR="00D0665B" w:rsidRDefault="00D0665B" w:rsidP="00035107">
      <w:pPr>
        <w:rPr>
          <w:rFonts w:asciiTheme="minorHAnsi" w:hAnsiTheme="minorHAnsi" w:cstheme="minorHAnsi"/>
          <w:sz w:val="16"/>
          <w:szCs w:val="16"/>
        </w:rPr>
      </w:pPr>
    </w:p>
    <w:p w:rsidR="00220429" w:rsidRDefault="00220429" w:rsidP="00035107">
      <w:pPr>
        <w:rPr>
          <w:rFonts w:asciiTheme="minorHAnsi" w:hAnsiTheme="minorHAnsi" w:cstheme="minorHAnsi"/>
          <w:sz w:val="16"/>
          <w:szCs w:val="16"/>
        </w:rPr>
      </w:pPr>
    </w:p>
    <w:tbl>
      <w:tblPr>
        <w:tblStyle w:val="TableGrid"/>
        <w:tblW w:w="9072" w:type="dxa"/>
        <w:tblInd w:w="108" w:type="dxa"/>
        <w:tblLayout w:type="fixed"/>
        <w:tblLook w:val="04A0"/>
      </w:tblPr>
      <w:tblGrid>
        <w:gridCol w:w="2410"/>
        <w:gridCol w:w="6662"/>
      </w:tblGrid>
      <w:tr w:rsidR="00D60B9D" w:rsidRPr="00D60B9D" w:rsidTr="00D0665B">
        <w:trPr>
          <w:cantSplit/>
          <w:tblHeader/>
        </w:trPr>
        <w:tc>
          <w:tcPr>
            <w:tcW w:w="9072" w:type="dxa"/>
            <w:gridSpan w:val="2"/>
          </w:tcPr>
          <w:p w:rsidR="00D60B9D" w:rsidRPr="00D60B9D" w:rsidRDefault="0072230C" w:rsidP="0072230C">
            <w:pPr>
              <w:pStyle w:val="ListParagraph"/>
              <w:numPr>
                <w:ilvl w:val="0"/>
                <w:numId w:val="29"/>
              </w:numPr>
              <w:spacing w:before="40" w:after="40"/>
              <w:ind w:hanging="686"/>
              <w:rPr>
                <w:rFonts w:asciiTheme="minorHAnsi" w:hAnsiTheme="minorHAnsi" w:cstheme="minorHAnsi"/>
                <w:b/>
                <w:sz w:val="20"/>
                <w:szCs w:val="16"/>
              </w:rPr>
            </w:pPr>
            <w:r>
              <w:rPr>
                <w:rFonts w:asciiTheme="minorHAnsi" w:hAnsiTheme="minorHAnsi" w:cstheme="minorHAnsi"/>
                <w:b/>
                <w:sz w:val="20"/>
                <w:szCs w:val="16"/>
              </w:rPr>
              <w:t>LOCATION OF PROPOSED DEVELOPMENT</w:t>
            </w:r>
          </w:p>
        </w:tc>
      </w:tr>
      <w:tr w:rsidR="005C7331" w:rsidRPr="00D60B9D" w:rsidTr="009A58EA">
        <w:trPr>
          <w:cantSplit/>
        </w:trPr>
        <w:tc>
          <w:tcPr>
            <w:tcW w:w="2410" w:type="dxa"/>
            <w:tcBorders>
              <w:bottom w:val="single" w:sz="4" w:space="0" w:color="auto"/>
            </w:tcBorders>
          </w:tcPr>
          <w:p w:rsidR="005C7331" w:rsidRPr="0072230C" w:rsidRDefault="005C7331" w:rsidP="00220429">
            <w:pPr>
              <w:spacing w:before="40" w:after="40"/>
              <w:ind w:left="142"/>
              <w:jc w:val="left"/>
              <w:rPr>
                <w:rFonts w:asciiTheme="minorHAnsi" w:hAnsiTheme="minorHAnsi" w:cstheme="minorHAnsi"/>
                <w:sz w:val="16"/>
                <w:szCs w:val="16"/>
              </w:rPr>
            </w:pPr>
            <w:r>
              <w:rPr>
                <w:rFonts w:asciiTheme="minorHAnsi" w:hAnsiTheme="minorHAnsi" w:cstheme="minorHAnsi"/>
                <w:sz w:val="16"/>
                <w:szCs w:val="16"/>
              </w:rPr>
              <w:t>Existing Land Use</w:t>
            </w:r>
          </w:p>
        </w:tc>
        <w:tc>
          <w:tcPr>
            <w:tcW w:w="6662" w:type="dxa"/>
          </w:tcPr>
          <w:p w:rsidR="005C7331" w:rsidRPr="00111664" w:rsidRDefault="00DF1D38" w:rsidP="00DF1D38">
            <w:pPr>
              <w:spacing w:before="40" w:after="40"/>
              <w:rPr>
                <w:rFonts w:asciiTheme="minorHAnsi" w:hAnsiTheme="minorHAnsi" w:cstheme="minorHAnsi"/>
                <w:sz w:val="18"/>
                <w:szCs w:val="18"/>
              </w:rPr>
            </w:pPr>
            <w:r w:rsidRPr="00111664">
              <w:rPr>
                <w:rFonts w:asciiTheme="minorHAnsi" w:hAnsiTheme="minorHAnsi" w:cstheme="minorHAnsi"/>
                <w:sz w:val="18"/>
                <w:szCs w:val="18"/>
              </w:rPr>
              <w:t>Urban Street</w:t>
            </w:r>
            <w:r w:rsidR="00E44E59">
              <w:rPr>
                <w:rFonts w:asciiTheme="minorHAnsi" w:hAnsiTheme="minorHAnsi" w:cstheme="minorHAnsi"/>
                <w:sz w:val="18"/>
                <w:szCs w:val="18"/>
              </w:rPr>
              <w:t>s</w:t>
            </w:r>
            <w:r w:rsidR="003E0E53">
              <w:rPr>
                <w:rFonts w:asciiTheme="minorHAnsi" w:hAnsiTheme="minorHAnsi" w:cstheme="minorHAnsi"/>
                <w:sz w:val="18"/>
                <w:szCs w:val="18"/>
              </w:rPr>
              <w:t>/Roads</w:t>
            </w:r>
          </w:p>
        </w:tc>
      </w:tr>
      <w:tr w:rsidR="005C7331" w:rsidRPr="00D60B9D" w:rsidTr="009A58EA">
        <w:trPr>
          <w:cantSplit/>
        </w:trPr>
        <w:tc>
          <w:tcPr>
            <w:tcW w:w="2410" w:type="dxa"/>
            <w:tcBorders>
              <w:bottom w:val="single" w:sz="4" w:space="0" w:color="auto"/>
            </w:tcBorders>
          </w:tcPr>
          <w:p w:rsidR="005C7331" w:rsidRPr="0072230C" w:rsidRDefault="005C7331" w:rsidP="00220429">
            <w:pPr>
              <w:spacing w:before="40" w:after="40"/>
              <w:ind w:left="142"/>
              <w:jc w:val="left"/>
              <w:rPr>
                <w:rFonts w:asciiTheme="minorHAnsi" w:hAnsiTheme="minorHAnsi" w:cstheme="minorHAnsi"/>
                <w:sz w:val="16"/>
                <w:szCs w:val="16"/>
              </w:rPr>
            </w:pPr>
            <w:r>
              <w:rPr>
                <w:rFonts w:asciiTheme="minorHAnsi" w:hAnsiTheme="minorHAnsi" w:cstheme="minorHAnsi"/>
                <w:sz w:val="16"/>
                <w:szCs w:val="16"/>
              </w:rPr>
              <w:t>Relative Abundance, Quality and regenerative Capacity of Natural Resources in the Area</w:t>
            </w:r>
          </w:p>
        </w:tc>
        <w:tc>
          <w:tcPr>
            <w:tcW w:w="6662" w:type="dxa"/>
          </w:tcPr>
          <w:p w:rsidR="005C7331" w:rsidRPr="00111664" w:rsidRDefault="00DF1D38" w:rsidP="00D60B9D">
            <w:pPr>
              <w:spacing w:before="40" w:after="40"/>
              <w:rPr>
                <w:rFonts w:asciiTheme="minorHAnsi" w:hAnsiTheme="minorHAnsi" w:cstheme="minorHAnsi"/>
                <w:sz w:val="18"/>
                <w:szCs w:val="18"/>
              </w:rPr>
            </w:pPr>
            <w:r w:rsidRPr="00111664">
              <w:rPr>
                <w:rFonts w:asciiTheme="minorHAnsi" w:hAnsiTheme="minorHAnsi" w:cstheme="minorHAnsi"/>
                <w:sz w:val="18"/>
                <w:szCs w:val="18"/>
              </w:rPr>
              <w:t>Limited</w:t>
            </w:r>
          </w:p>
        </w:tc>
      </w:tr>
      <w:tr w:rsidR="005C7331" w:rsidRPr="00D60B9D" w:rsidTr="009A58EA">
        <w:trPr>
          <w:cantSplit/>
        </w:trPr>
        <w:tc>
          <w:tcPr>
            <w:tcW w:w="2410" w:type="dxa"/>
            <w:tcBorders>
              <w:top w:val="single" w:sz="4" w:space="0" w:color="auto"/>
              <w:bottom w:val="single" w:sz="4" w:space="0" w:color="auto"/>
            </w:tcBorders>
          </w:tcPr>
          <w:p w:rsidR="005C7331" w:rsidRPr="0072230C" w:rsidRDefault="005C7331" w:rsidP="00220429">
            <w:pPr>
              <w:spacing w:before="40" w:after="40"/>
              <w:ind w:left="142"/>
              <w:jc w:val="left"/>
              <w:rPr>
                <w:rFonts w:asciiTheme="minorHAnsi" w:hAnsiTheme="minorHAnsi" w:cstheme="minorHAnsi"/>
                <w:sz w:val="16"/>
                <w:szCs w:val="16"/>
              </w:rPr>
            </w:pPr>
            <w:r>
              <w:rPr>
                <w:rFonts w:asciiTheme="minorHAnsi" w:hAnsiTheme="minorHAnsi" w:cstheme="minorHAnsi"/>
                <w:sz w:val="16"/>
                <w:szCs w:val="16"/>
              </w:rPr>
              <w:t>Absorption Capacity of the Natural Environment</w:t>
            </w:r>
          </w:p>
        </w:tc>
        <w:tc>
          <w:tcPr>
            <w:tcW w:w="6662" w:type="dxa"/>
          </w:tcPr>
          <w:p w:rsidR="005C7331" w:rsidRPr="00111664" w:rsidRDefault="007332A2" w:rsidP="00DF1D38">
            <w:pPr>
              <w:spacing w:before="40" w:after="40"/>
              <w:rPr>
                <w:rFonts w:asciiTheme="minorHAnsi" w:hAnsiTheme="minorHAnsi" w:cstheme="minorHAnsi"/>
                <w:sz w:val="18"/>
                <w:szCs w:val="18"/>
              </w:rPr>
            </w:pPr>
            <w:r w:rsidRPr="00111664">
              <w:rPr>
                <w:rFonts w:asciiTheme="minorHAnsi" w:hAnsiTheme="minorHAnsi" w:cstheme="minorHAnsi"/>
                <w:sz w:val="18"/>
                <w:szCs w:val="18"/>
              </w:rPr>
              <w:t>This development</w:t>
            </w:r>
            <w:r w:rsidR="00DF1D38" w:rsidRPr="00111664">
              <w:rPr>
                <w:rFonts w:asciiTheme="minorHAnsi" w:hAnsiTheme="minorHAnsi" w:cstheme="minorHAnsi"/>
                <w:sz w:val="18"/>
                <w:szCs w:val="18"/>
              </w:rPr>
              <w:t xml:space="preserve"> is replacing </w:t>
            </w:r>
            <w:r w:rsidRPr="00111664">
              <w:rPr>
                <w:rFonts w:asciiTheme="minorHAnsi" w:hAnsiTheme="minorHAnsi" w:cstheme="minorHAnsi"/>
                <w:sz w:val="18"/>
                <w:szCs w:val="18"/>
              </w:rPr>
              <w:t xml:space="preserve">an existing road </w:t>
            </w:r>
            <w:r w:rsidR="00DF1D38" w:rsidRPr="00111664">
              <w:rPr>
                <w:rFonts w:asciiTheme="minorHAnsi" w:hAnsiTheme="minorHAnsi" w:cstheme="minorHAnsi"/>
                <w:sz w:val="18"/>
                <w:szCs w:val="18"/>
              </w:rPr>
              <w:t xml:space="preserve">which </w:t>
            </w:r>
            <w:r w:rsidRPr="00111664">
              <w:rPr>
                <w:rFonts w:asciiTheme="minorHAnsi" w:hAnsiTheme="minorHAnsi" w:cstheme="minorHAnsi"/>
                <w:sz w:val="18"/>
                <w:szCs w:val="18"/>
              </w:rPr>
              <w:t>will have a negligible long</w:t>
            </w:r>
            <w:r w:rsidR="00DF1D38" w:rsidRPr="00111664">
              <w:rPr>
                <w:rFonts w:asciiTheme="minorHAnsi" w:hAnsiTheme="minorHAnsi" w:cstheme="minorHAnsi"/>
                <w:sz w:val="18"/>
                <w:szCs w:val="18"/>
              </w:rPr>
              <w:t xml:space="preserve"> </w:t>
            </w:r>
            <w:r w:rsidRPr="00111664">
              <w:rPr>
                <w:rFonts w:asciiTheme="minorHAnsi" w:hAnsiTheme="minorHAnsi" w:cstheme="minorHAnsi"/>
                <w:sz w:val="18"/>
                <w:szCs w:val="18"/>
              </w:rPr>
              <w:t>term impact on the natural environment.</w:t>
            </w:r>
          </w:p>
        </w:tc>
      </w:tr>
    </w:tbl>
    <w:p w:rsidR="0074566B" w:rsidRPr="00F12C44" w:rsidRDefault="0074566B" w:rsidP="0074566B">
      <w:pPr>
        <w:rPr>
          <w:rFonts w:cs="Arial"/>
          <w:sz w:val="16"/>
          <w:szCs w:val="16"/>
        </w:rPr>
      </w:pPr>
    </w:p>
    <w:p w:rsidR="00740B68" w:rsidRDefault="00740B68" w:rsidP="00F12C44">
      <w:pPr>
        <w:autoSpaceDE w:val="0"/>
        <w:autoSpaceDN w:val="0"/>
        <w:adjustRightInd w:val="0"/>
        <w:jc w:val="left"/>
        <w:rPr>
          <w:rFonts w:cs="Arial"/>
          <w:sz w:val="16"/>
          <w:szCs w:val="16"/>
        </w:rPr>
      </w:pPr>
    </w:p>
    <w:tbl>
      <w:tblPr>
        <w:tblStyle w:val="TableGrid"/>
        <w:tblW w:w="0" w:type="auto"/>
        <w:tblInd w:w="108" w:type="dxa"/>
        <w:tblLook w:val="04A0"/>
      </w:tblPr>
      <w:tblGrid>
        <w:gridCol w:w="2410"/>
        <w:gridCol w:w="6639"/>
      </w:tblGrid>
      <w:tr w:rsidR="00801EA7" w:rsidRPr="00F12C44" w:rsidTr="00FB4FF3">
        <w:trPr>
          <w:trHeight w:val="358"/>
        </w:trPr>
        <w:tc>
          <w:tcPr>
            <w:tcW w:w="9049" w:type="dxa"/>
            <w:gridSpan w:val="2"/>
          </w:tcPr>
          <w:p w:rsidR="00801EA7" w:rsidRPr="00801EA7" w:rsidRDefault="00801EA7" w:rsidP="00801EA7">
            <w:pPr>
              <w:spacing w:before="40" w:after="40"/>
              <w:ind w:left="360" w:hanging="326"/>
              <w:rPr>
                <w:rFonts w:asciiTheme="minorHAnsi" w:hAnsiTheme="minorHAnsi" w:cstheme="minorHAnsi"/>
                <w:i/>
                <w:sz w:val="16"/>
                <w:szCs w:val="16"/>
              </w:rPr>
            </w:pPr>
            <w:r>
              <w:rPr>
                <w:rFonts w:asciiTheme="minorHAnsi" w:hAnsiTheme="minorHAnsi" w:cstheme="minorHAnsi"/>
                <w:b/>
                <w:sz w:val="20"/>
                <w:szCs w:val="16"/>
              </w:rPr>
              <w:t>3.           CHARACTERISTICS OF POTENTIAL IMPACTS</w:t>
            </w:r>
          </w:p>
        </w:tc>
      </w:tr>
      <w:tr w:rsidR="007332A2" w:rsidRPr="00F12C44" w:rsidTr="007332A2">
        <w:trPr>
          <w:trHeight w:val="471"/>
        </w:trPr>
        <w:tc>
          <w:tcPr>
            <w:tcW w:w="2410" w:type="dxa"/>
          </w:tcPr>
          <w:p w:rsidR="007332A2" w:rsidRPr="00220429" w:rsidRDefault="007332A2" w:rsidP="00220429">
            <w:pPr>
              <w:spacing w:before="40" w:after="40"/>
              <w:ind w:left="142"/>
              <w:jc w:val="left"/>
              <w:rPr>
                <w:rFonts w:asciiTheme="minorHAnsi" w:hAnsiTheme="minorHAnsi" w:cstheme="minorHAnsi"/>
                <w:sz w:val="16"/>
                <w:szCs w:val="16"/>
              </w:rPr>
            </w:pPr>
            <w:r w:rsidRPr="00220429">
              <w:rPr>
                <w:rFonts w:asciiTheme="minorHAnsi" w:hAnsiTheme="minorHAnsi" w:cstheme="minorHAnsi"/>
                <w:sz w:val="16"/>
                <w:szCs w:val="16"/>
              </w:rPr>
              <w:t>E</w:t>
            </w:r>
            <w:r>
              <w:rPr>
                <w:rFonts w:asciiTheme="minorHAnsi" w:hAnsiTheme="minorHAnsi" w:cstheme="minorHAnsi"/>
                <w:sz w:val="16"/>
                <w:szCs w:val="16"/>
              </w:rPr>
              <w:t>xtent of the Impact</w:t>
            </w:r>
          </w:p>
        </w:tc>
        <w:tc>
          <w:tcPr>
            <w:tcW w:w="6639" w:type="dxa"/>
          </w:tcPr>
          <w:p w:rsidR="007332A2" w:rsidRPr="00111664" w:rsidRDefault="007332A2" w:rsidP="00740B68">
            <w:pPr>
              <w:spacing w:before="40" w:after="40"/>
              <w:rPr>
                <w:rFonts w:asciiTheme="minorHAnsi" w:hAnsiTheme="minorHAnsi" w:cstheme="minorHAnsi"/>
                <w:sz w:val="20"/>
                <w:szCs w:val="18"/>
              </w:rPr>
            </w:pPr>
            <w:r w:rsidRPr="00111664">
              <w:rPr>
                <w:rFonts w:asciiTheme="minorHAnsi" w:hAnsiTheme="minorHAnsi" w:cstheme="minorHAnsi"/>
                <w:sz w:val="20"/>
                <w:szCs w:val="18"/>
              </w:rPr>
              <w:t>The primary impact will occur during the construction phase</w:t>
            </w:r>
          </w:p>
        </w:tc>
      </w:tr>
      <w:tr w:rsidR="007332A2" w:rsidRPr="00F12C44" w:rsidTr="007332A2">
        <w:trPr>
          <w:trHeight w:val="471"/>
        </w:trPr>
        <w:tc>
          <w:tcPr>
            <w:tcW w:w="2410" w:type="dxa"/>
          </w:tcPr>
          <w:p w:rsidR="007332A2" w:rsidRPr="00220429" w:rsidRDefault="007332A2" w:rsidP="00220429">
            <w:pPr>
              <w:spacing w:before="40" w:after="40"/>
              <w:ind w:left="142"/>
              <w:jc w:val="left"/>
              <w:rPr>
                <w:rFonts w:asciiTheme="minorHAnsi" w:hAnsiTheme="minorHAnsi" w:cstheme="minorHAnsi"/>
                <w:sz w:val="16"/>
                <w:szCs w:val="16"/>
              </w:rPr>
            </w:pPr>
            <w:r>
              <w:rPr>
                <w:rFonts w:asciiTheme="minorHAnsi" w:hAnsiTheme="minorHAnsi" w:cstheme="minorHAnsi"/>
                <w:sz w:val="16"/>
                <w:szCs w:val="16"/>
              </w:rPr>
              <w:t>Transfrontier nature of the Impact</w:t>
            </w:r>
          </w:p>
        </w:tc>
        <w:tc>
          <w:tcPr>
            <w:tcW w:w="6639" w:type="dxa"/>
          </w:tcPr>
          <w:p w:rsidR="007332A2" w:rsidRPr="00111664" w:rsidRDefault="007332A2" w:rsidP="007332A2">
            <w:pPr>
              <w:spacing w:before="40" w:after="40"/>
              <w:rPr>
                <w:rFonts w:asciiTheme="minorHAnsi" w:hAnsiTheme="minorHAnsi" w:cstheme="minorHAnsi"/>
                <w:sz w:val="20"/>
                <w:szCs w:val="18"/>
              </w:rPr>
            </w:pPr>
            <w:r w:rsidRPr="00111664">
              <w:rPr>
                <w:rFonts w:asciiTheme="minorHAnsi" w:hAnsiTheme="minorHAnsi" w:cstheme="minorHAnsi"/>
                <w:sz w:val="20"/>
                <w:szCs w:val="18"/>
              </w:rPr>
              <w:t>N/A</w:t>
            </w:r>
          </w:p>
        </w:tc>
      </w:tr>
      <w:tr w:rsidR="007332A2" w:rsidRPr="00F12C44" w:rsidTr="007332A2">
        <w:trPr>
          <w:trHeight w:val="471"/>
        </w:trPr>
        <w:tc>
          <w:tcPr>
            <w:tcW w:w="2410" w:type="dxa"/>
          </w:tcPr>
          <w:p w:rsidR="007332A2" w:rsidRPr="00220429" w:rsidRDefault="007332A2" w:rsidP="00220429">
            <w:pPr>
              <w:spacing w:before="40" w:after="40"/>
              <w:ind w:left="142"/>
              <w:jc w:val="left"/>
              <w:rPr>
                <w:rFonts w:asciiTheme="minorHAnsi" w:hAnsiTheme="minorHAnsi" w:cstheme="minorHAnsi"/>
                <w:sz w:val="16"/>
                <w:szCs w:val="16"/>
              </w:rPr>
            </w:pPr>
            <w:r>
              <w:rPr>
                <w:rFonts w:asciiTheme="minorHAnsi" w:hAnsiTheme="minorHAnsi" w:cstheme="minorHAnsi"/>
                <w:sz w:val="16"/>
                <w:szCs w:val="16"/>
              </w:rPr>
              <w:t>Magnitude and Complexity of the Impact</w:t>
            </w:r>
          </w:p>
        </w:tc>
        <w:tc>
          <w:tcPr>
            <w:tcW w:w="6639" w:type="dxa"/>
          </w:tcPr>
          <w:p w:rsidR="007332A2" w:rsidRPr="00111664" w:rsidRDefault="00E63617" w:rsidP="00740B68">
            <w:pPr>
              <w:spacing w:before="40" w:after="40"/>
              <w:rPr>
                <w:rFonts w:asciiTheme="minorHAnsi" w:hAnsiTheme="minorHAnsi" w:cstheme="minorHAnsi"/>
                <w:sz w:val="20"/>
                <w:szCs w:val="18"/>
              </w:rPr>
            </w:pPr>
            <w:r w:rsidRPr="00111664">
              <w:rPr>
                <w:rFonts w:asciiTheme="minorHAnsi" w:hAnsiTheme="minorHAnsi" w:cstheme="minorHAnsi"/>
                <w:sz w:val="20"/>
                <w:szCs w:val="18"/>
              </w:rPr>
              <w:t>Minimal</w:t>
            </w:r>
          </w:p>
        </w:tc>
      </w:tr>
      <w:tr w:rsidR="007332A2" w:rsidRPr="00F12C44" w:rsidTr="007332A2">
        <w:trPr>
          <w:trHeight w:val="471"/>
        </w:trPr>
        <w:tc>
          <w:tcPr>
            <w:tcW w:w="2410" w:type="dxa"/>
          </w:tcPr>
          <w:p w:rsidR="007332A2" w:rsidRPr="00220429" w:rsidRDefault="007332A2" w:rsidP="00220429">
            <w:pPr>
              <w:spacing w:before="40" w:after="40"/>
              <w:ind w:left="142"/>
              <w:jc w:val="left"/>
              <w:rPr>
                <w:rFonts w:asciiTheme="minorHAnsi" w:hAnsiTheme="minorHAnsi" w:cstheme="minorHAnsi"/>
                <w:sz w:val="16"/>
                <w:szCs w:val="16"/>
              </w:rPr>
            </w:pPr>
            <w:r>
              <w:rPr>
                <w:rFonts w:asciiTheme="minorHAnsi" w:hAnsiTheme="minorHAnsi" w:cstheme="minorHAnsi"/>
                <w:sz w:val="16"/>
                <w:szCs w:val="16"/>
              </w:rPr>
              <w:t>Probability of the Impact</w:t>
            </w:r>
          </w:p>
        </w:tc>
        <w:tc>
          <w:tcPr>
            <w:tcW w:w="6639" w:type="dxa"/>
          </w:tcPr>
          <w:p w:rsidR="007332A2" w:rsidRPr="00111664" w:rsidRDefault="00E63617" w:rsidP="00740B68">
            <w:pPr>
              <w:spacing w:before="40" w:after="40"/>
              <w:rPr>
                <w:rFonts w:asciiTheme="minorHAnsi" w:hAnsiTheme="minorHAnsi" w:cstheme="minorHAnsi"/>
                <w:sz w:val="20"/>
                <w:szCs w:val="18"/>
              </w:rPr>
            </w:pPr>
            <w:r w:rsidRPr="00111664">
              <w:rPr>
                <w:rFonts w:asciiTheme="minorHAnsi" w:hAnsiTheme="minorHAnsi" w:cstheme="minorHAnsi"/>
                <w:sz w:val="20"/>
                <w:szCs w:val="18"/>
              </w:rPr>
              <w:t>Low</w:t>
            </w:r>
          </w:p>
        </w:tc>
      </w:tr>
      <w:tr w:rsidR="007332A2" w:rsidRPr="00F12C44" w:rsidTr="007332A2">
        <w:trPr>
          <w:trHeight w:val="471"/>
        </w:trPr>
        <w:tc>
          <w:tcPr>
            <w:tcW w:w="2410" w:type="dxa"/>
          </w:tcPr>
          <w:p w:rsidR="007332A2" w:rsidRDefault="007332A2" w:rsidP="00220429">
            <w:pPr>
              <w:spacing w:before="40" w:after="40"/>
              <w:ind w:left="142"/>
              <w:jc w:val="left"/>
              <w:rPr>
                <w:rFonts w:asciiTheme="minorHAnsi" w:hAnsiTheme="minorHAnsi" w:cstheme="minorHAnsi"/>
                <w:sz w:val="16"/>
                <w:szCs w:val="16"/>
              </w:rPr>
            </w:pPr>
            <w:r>
              <w:rPr>
                <w:rFonts w:asciiTheme="minorHAnsi" w:hAnsiTheme="minorHAnsi" w:cstheme="minorHAnsi"/>
                <w:sz w:val="16"/>
                <w:szCs w:val="16"/>
              </w:rPr>
              <w:t>Duration, Frequency and Reversibility of the Impact</w:t>
            </w:r>
          </w:p>
        </w:tc>
        <w:tc>
          <w:tcPr>
            <w:tcW w:w="6639" w:type="dxa"/>
          </w:tcPr>
          <w:p w:rsidR="007332A2" w:rsidRPr="00111664" w:rsidRDefault="00E63617" w:rsidP="00740B68">
            <w:pPr>
              <w:spacing w:before="40" w:after="40"/>
              <w:rPr>
                <w:rFonts w:asciiTheme="minorHAnsi" w:hAnsiTheme="minorHAnsi" w:cstheme="minorHAnsi"/>
                <w:sz w:val="20"/>
                <w:szCs w:val="18"/>
              </w:rPr>
            </w:pPr>
            <w:r w:rsidRPr="00111664">
              <w:rPr>
                <w:rFonts w:asciiTheme="minorHAnsi" w:hAnsiTheme="minorHAnsi" w:cstheme="minorHAnsi"/>
                <w:sz w:val="20"/>
                <w:szCs w:val="18"/>
              </w:rPr>
              <w:t>Limited to the Construction Phase</w:t>
            </w:r>
          </w:p>
        </w:tc>
      </w:tr>
    </w:tbl>
    <w:p w:rsidR="00740B68" w:rsidRDefault="00740B68" w:rsidP="00F12C44">
      <w:pPr>
        <w:autoSpaceDE w:val="0"/>
        <w:autoSpaceDN w:val="0"/>
        <w:adjustRightInd w:val="0"/>
        <w:jc w:val="left"/>
        <w:rPr>
          <w:rFonts w:cs="Arial"/>
          <w:sz w:val="16"/>
          <w:szCs w:val="16"/>
        </w:rPr>
      </w:pPr>
    </w:p>
    <w:p w:rsidR="00111664" w:rsidRDefault="00111664" w:rsidP="00F12C44">
      <w:pPr>
        <w:autoSpaceDE w:val="0"/>
        <w:autoSpaceDN w:val="0"/>
        <w:adjustRightInd w:val="0"/>
        <w:jc w:val="left"/>
        <w:rPr>
          <w:rFonts w:cs="Arial"/>
          <w:sz w:val="16"/>
          <w:szCs w:val="16"/>
        </w:rPr>
      </w:pPr>
    </w:p>
    <w:p w:rsidR="00111664" w:rsidRDefault="00111664" w:rsidP="00F12C44">
      <w:pPr>
        <w:autoSpaceDE w:val="0"/>
        <w:autoSpaceDN w:val="0"/>
        <w:adjustRightInd w:val="0"/>
        <w:jc w:val="left"/>
        <w:rPr>
          <w:rFonts w:cs="Arial"/>
          <w:sz w:val="16"/>
          <w:szCs w:val="16"/>
        </w:rPr>
      </w:pPr>
    </w:p>
    <w:p w:rsidR="00111664" w:rsidRDefault="00111664" w:rsidP="00F12C44">
      <w:pPr>
        <w:autoSpaceDE w:val="0"/>
        <w:autoSpaceDN w:val="0"/>
        <w:adjustRightInd w:val="0"/>
        <w:jc w:val="left"/>
        <w:rPr>
          <w:rFonts w:cs="Arial"/>
          <w:sz w:val="16"/>
          <w:szCs w:val="16"/>
        </w:rPr>
      </w:pPr>
    </w:p>
    <w:p w:rsidR="00111664" w:rsidRDefault="00111664" w:rsidP="00F12C44">
      <w:pPr>
        <w:autoSpaceDE w:val="0"/>
        <w:autoSpaceDN w:val="0"/>
        <w:adjustRightInd w:val="0"/>
        <w:jc w:val="left"/>
        <w:rPr>
          <w:rFonts w:cs="Arial"/>
          <w:sz w:val="16"/>
          <w:szCs w:val="16"/>
        </w:rPr>
      </w:pPr>
    </w:p>
    <w:tbl>
      <w:tblPr>
        <w:tblStyle w:val="TableGrid"/>
        <w:tblW w:w="0" w:type="auto"/>
        <w:tblInd w:w="108" w:type="dxa"/>
        <w:tblLook w:val="04A0"/>
      </w:tblPr>
      <w:tblGrid>
        <w:gridCol w:w="9072"/>
      </w:tblGrid>
      <w:tr w:rsidR="00E63617" w:rsidTr="00E63617">
        <w:tc>
          <w:tcPr>
            <w:tcW w:w="9072" w:type="dxa"/>
          </w:tcPr>
          <w:p w:rsidR="00E63617" w:rsidRDefault="00E63617">
            <w:r w:rsidRPr="00D101B0">
              <w:rPr>
                <w:rFonts w:cs="Arial"/>
                <w:b/>
                <w:sz w:val="20"/>
                <w:szCs w:val="16"/>
              </w:rPr>
              <w:t xml:space="preserve">SCREENING CONCLUSION STATEMENT </w:t>
            </w:r>
          </w:p>
        </w:tc>
      </w:tr>
      <w:tr w:rsidR="00E63617" w:rsidTr="00E63617">
        <w:tc>
          <w:tcPr>
            <w:tcW w:w="9072" w:type="dxa"/>
          </w:tcPr>
          <w:p w:rsidR="00E63617" w:rsidRDefault="00E63617" w:rsidP="003E0E53">
            <w:pPr>
              <w:spacing w:before="40" w:after="40"/>
              <w:rPr>
                <w:rFonts w:cs="Arial"/>
                <w:sz w:val="16"/>
                <w:szCs w:val="16"/>
              </w:rPr>
            </w:pPr>
            <w:r w:rsidRPr="00111664">
              <w:rPr>
                <w:rFonts w:asciiTheme="minorHAnsi" w:hAnsiTheme="minorHAnsi" w:cstheme="minorHAnsi"/>
                <w:sz w:val="18"/>
                <w:szCs w:val="18"/>
              </w:rPr>
              <w:t>Having regard the contents of Article 120 of the Planning and Development (Amendment) (No.3) regulations 2011 and Schedule 7 of the Planning and Development Regulations 2001</w:t>
            </w:r>
            <w:r w:rsidR="00072ADD" w:rsidRPr="00111664">
              <w:rPr>
                <w:rFonts w:asciiTheme="minorHAnsi" w:hAnsiTheme="minorHAnsi" w:cstheme="minorHAnsi"/>
                <w:sz w:val="18"/>
                <w:szCs w:val="18"/>
              </w:rPr>
              <w:t xml:space="preserve"> as amended by article 8 of the Planning and Development Regulations 2008 (SI 235/2008)</w:t>
            </w:r>
            <w:r w:rsidRPr="00111664">
              <w:rPr>
                <w:rFonts w:asciiTheme="minorHAnsi" w:hAnsiTheme="minorHAnsi" w:cstheme="minorHAnsi"/>
                <w:sz w:val="18"/>
                <w:szCs w:val="18"/>
              </w:rPr>
              <w:t xml:space="preserve">, it is considered that the proposed development, by reason of its nature, scale and location would not be likely to have significant effects on the environment. Accordingly, it is considered that </w:t>
            </w:r>
            <w:r w:rsidR="00072ADD" w:rsidRPr="00111664">
              <w:rPr>
                <w:rFonts w:asciiTheme="minorHAnsi" w:hAnsiTheme="minorHAnsi" w:cstheme="minorHAnsi"/>
                <w:sz w:val="18"/>
                <w:szCs w:val="18"/>
              </w:rPr>
              <w:t>environmental impact assessment is not required</w:t>
            </w:r>
            <w:r w:rsidRPr="00111664">
              <w:rPr>
                <w:rFonts w:asciiTheme="minorHAnsi" w:hAnsiTheme="minorHAnsi" w:cstheme="minorHAnsi"/>
                <w:sz w:val="18"/>
                <w:szCs w:val="18"/>
              </w:rPr>
              <w:t>.</w:t>
            </w:r>
          </w:p>
        </w:tc>
      </w:tr>
    </w:tbl>
    <w:p w:rsidR="00A95BCB" w:rsidRPr="00F12C44" w:rsidRDefault="00A95BCB" w:rsidP="00F12C44">
      <w:pPr>
        <w:autoSpaceDE w:val="0"/>
        <w:autoSpaceDN w:val="0"/>
        <w:adjustRightInd w:val="0"/>
        <w:jc w:val="left"/>
        <w:rPr>
          <w:rFonts w:cs="Arial"/>
          <w:sz w:val="16"/>
          <w:szCs w:val="16"/>
        </w:rPr>
      </w:pPr>
    </w:p>
    <w:tbl>
      <w:tblPr>
        <w:tblStyle w:val="TableGrid"/>
        <w:tblW w:w="0" w:type="auto"/>
        <w:tblInd w:w="108" w:type="dxa"/>
        <w:tblLook w:val="04A0"/>
      </w:tblPr>
      <w:tblGrid>
        <w:gridCol w:w="2268"/>
        <w:gridCol w:w="6804"/>
      </w:tblGrid>
      <w:tr w:rsidR="00A95BCB" w:rsidRPr="00F12C44" w:rsidTr="00220429">
        <w:tc>
          <w:tcPr>
            <w:tcW w:w="2268" w:type="dxa"/>
          </w:tcPr>
          <w:p w:rsidR="00A95BCB" w:rsidRPr="00220429" w:rsidRDefault="00A95BCB" w:rsidP="00220429">
            <w:pPr>
              <w:spacing w:before="40" w:after="40"/>
              <w:ind w:left="142"/>
              <w:jc w:val="left"/>
              <w:rPr>
                <w:rFonts w:asciiTheme="minorHAnsi" w:hAnsiTheme="minorHAnsi" w:cstheme="minorHAnsi"/>
                <w:sz w:val="16"/>
                <w:szCs w:val="16"/>
              </w:rPr>
            </w:pPr>
            <w:r w:rsidRPr="00220429">
              <w:rPr>
                <w:rFonts w:asciiTheme="minorHAnsi" w:hAnsiTheme="minorHAnsi" w:cstheme="minorHAnsi"/>
                <w:sz w:val="16"/>
                <w:szCs w:val="16"/>
              </w:rPr>
              <w:t>Name:</w:t>
            </w:r>
          </w:p>
        </w:tc>
        <w:tc>
          <w:tcPr>
            <w:tcW w:w="6804" w:type="dxa"/>
          </w:tcPr>
          <w:p w:rsidR="00E63617" w:rsidRPr="00111664" w:rsidRDefault="00E63617" w:rsidP="00075972">
            <w:pPr>
              <w:spacing w:before="60" w:after="60"/>
              <w:rPr>
                <w:rFonts w:asciiTheme="minorHAnsi" w:hAnsiTheme="minorHAnsi" w:cstheme="minorHAnsi"/>
                <w:sz w:val="18"/>
                <w:szCs w:val="18"/>
              </w:rPr>
            </w:pPr>
            <w:r w:rsidRPr="00111664">
              <w:rPr>
                <w:rFonts w:asciiTheme="minorHAnsi" w:hAnsiTheme="minorHAnsi" w:cstheme="minorHAnsi"/>
                <w:sz w:val="18"/>
                <w:szCs w:val="18"/>
              </w:rPr>
              <w:t>John Stapleton</w:t>
            </w:r>
          </w:p>
          <w:p w:rsidR="00A95BCB" w:rsidRPr="00111664" w:rsidRDefault="00A95BCB" w:rsidP="00111664">
            <w:pPr>
              <w:spacing w:before="60" w:after="60"/>
              <w:rPr>
                <w:rFonts w:asciiTheme="minorHAnsi" w:hAnsiTheme="minorHAnsi" w:cstheme="minorHAnsi"/>
                <w:sz w:val="18"/>
                <w:szCs w:val="18"/>
              </w:rPr>
            </w:pPr>
          </w:p>
        </w:tc>
      </w:tr>
      <w:tr w:rsidR="00A95BCB" w:rsidRPr="00F12C44" w:rsidTr="00220429">
        <w:tc>
          <w:tcPr>
            <w:tcW w:w="2268" w:type="dxa"/>
          </w:tcPr>
          <w:p w:rsidR="00A95BCB" w:rsidRPr="00220429" w:rsidRDefault="00A95BCB" w:rsidP="00220429">
            <w:pPr>
              <w:spacing w:before="40" w:after="40"/>
              <w:ind w:left="142"/>
              <w:jc w:val="left"/>
              <w:rPr>
                <w:rFonts w:asciiTheme="minorHAnsi" w:hAnsiTheme="minorHAnsi" w:cstheme="minorHAnsi"/>
                <w:sz w:val="16"/>
                <w:szCs w:val="16"/>
              </w:rPr>
            </w:pPr>
            <w:r w:rsidRPr="00220429">
              <w:rPr>
                <w:rFonts w:asciiTheme="minorHAnsi" w:hAnsiTheme="minorHAnsi" w:cstheme="minorHAnsi"/>
                <w:sz w:val="16"/>
                <w:szCs w:val="16"/>
              </w:rPr>
              <w:t>Position:</w:t>
            </w:r>
          </w:p>
        </w:tc>
        <w:tc>
          <w:tcPr>
            <w:tcW w:w="6804" w:type="dxa"/>
          </w:tcPr>
          <w:p w:rsidR="00A95BCB" w:rsidRPr="00111664" w:rsidRDefault="000B3C0B" w:rsidP="000B3C0B">
            <w:pPr>
              <w:spacing w:before="60" w:after="60"/>
              <w:rPr>
                <w:rFonts w:asciiTheme="minorHAnsi" w:hAnsiTheme="minorHAnsi" w:cstheme="minorHAnsi"/>
                <w:sz w:val="18"/>
                <w:szCs w:val="18"/>
              </w:rPr>
            </w:pPr>
            <w:r>
              <w:rPr>
                <w:rFonts w:asciiTheme="minorHAnsi" w:hAnsiTheme="minorHAnsi" w:cstheme="minorHAnsi"/>
                <w:sz w:val="18"/>
                <w:szCs w:val="18"/>
              </w:rPr>
              <w:t>A/</w:t>
            </w:r>
            <w:r w:rsidR="00075972" w:rsidRPr="00111664">
              <w:rPr>
                <w:rFonts w:asciiTheme="minorHAnsi" w:hAnsiTheme="minorHAnsi" w:cstheme="minorHAnsi"/>
                <w:sz w:val="18"/>
                <w:szCs w:val="18"/>
              </w:rPr>
              <w:t>Senior Engineer</w:t>
            </w:r>
            <w:r>
              <w:rPr>
                <w:rFonts w:asciiTheme="minorHAnsi" w:hAnsiTheme="minorHAnsi" w:cstheme="minorHAnsi"/>
                <w:sz w:val="18"/>
                <w:szCs w:val="18"/>
              </w:rPr>
              <w:t>, Roads Design &amp; Construction Division, Cork City Council</w:t>
            </w:r>
          </w:p>
        </w:tc>
      </w:tr>
      <w:tr w:rsidR="00A95BCB" w:rsidRPr="00F12C44" w:rsidTr="00220429">
        <w:tc>
          <w:tcPr>
            <w:tcW w:w="2268" w:type="dxa"/>
          </w:tcPr>
          <w:p w:rsidR="00A95BCB" w:rsidRPr="00220429" w:rsidRDefault="00A95BCB" w:rsidP="00220429">
            <w:pPr>
              <w:spacing w:before="40" w:after="40"/>
              <w:ind w:left="142"/>
              <w:jc w:val="left"/>
              <w:rPr>
                <w:rFonts w:asciiTheme="minorHAnsi" w:hAnsiTheme="minorHAnsi" w:cstheme="minorHAnsi"/>
                <w:sz w:val="16"/>
                <w:szCs w:val="16"/>
              </w:rPr>
            </w:pPr>
            <w:r w:rsidRPr="00220429">
              <w:rPr>
                <w:rFonts w:asciiTheme="minorHAnsi" w:hAnsiTheme="minorHAnsi" w:cstheme="minorHAnsi"/>
                <w:sz w:val="16"/>
                <w:szCs w:val="16"/>
              </w:rPr>
              <w:t>Date:</w:t>
            </w:r>
          </w:p>
        </w:tc>
        <w:tc>
          <w:tcPr>
            <w:tcW w:w="6804" w:type="dxa"/>
          </w:tcPr>
          <w:p w:rsidR="00A95BCB" w:rsidRPr="00111664" w:rsidRDefault="003E0E53" w:rsidP="00DF1D38">
            <w:pPr>
              <w:spacing w:before="60" w:after="60"/>
              <w:rPr>
                <w:rFonts w:asciiTheme="minorHAnsi" w:hAnsiTheme="minorHAnsi" w:cstheme="minorHAnsi"/>
                <w:sz w:val="18"/>
                <w:szCs w:val="18"/>
              </w:rPr>
            </w:pPr>
            <w:r>
              <w:rPr>
                <w:rFonts w:asciiTheme="minorHAnsi" w:hAnsiTheme="minorHAnsi" w:cstheme="minorHAnsi"/>
                <w:sz w:val="18"/>
                <w:szCs w:val="18"/>
              </w:rPr>
              <w:t>7</w:t>
            </w:r>
            <w:r w:rsidRPr="003E0E53">
              <w:rPr>
                <w:rFonts w:asciiTheme="minorHAnsi" w:hAnsiTheme="minorHAnsi" w:cstheme="minorHAnsi"/>
                <w:sz w:val="18"/>
                <w:szCs w:val="18"/>
                <w:vertAlign w:val="superscript"/>
              </w:rPr>
              <w:t>th</w:t>
            </w:r>
            <w:r>
              <w:rPr>
                <w:rFonts w:asciiTheme="minorHAnsi" w:hAnsiTheme="minorHAnsi" w:cstheme="minorHAnsi"/>
                <w:sz w:val="18"/>
                <w:szCs w:val="18"/>
              </w:rPr>
              <w:t xml:space="preserve"> July 2016</w:t>
            </w:r>
          </w:p>
        </w:tc>
      </w:tr>
    </w:tbl>
    <w:p w:rsidR="00364B9D" w:rsidRPr="001E5E84" w:rsidRDefault="00364B9D" w:rsidP="001E5E84">
      <w:pPr>
        <w:spacing w:after="200" w:line="276" w:lineRule="auto"/>
        <w:jc w:val="left"/>
        <w:rPr>
          <w:rFonts w:cs="Arial"/>
          <w:sz w:val="16"/>
          <w:szCs w:val="16"/>
        </w:rPr>
      </w:pPr>
    </w:p>
    <w:sectPr w:rsidR="00364B9D" w:rsidRPr="001E5E84" w:rsidSect="0070627C">
      <w:type w:val="continuous"/>
      <w:pgSz w:w="11906" w:h="16838"/>
      <w:pgMar w:top="1246" w:right="1440" w:bottom="1440" w:left="1440"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44A" w:rsidRDefault="0046144A" w:rsidP="0074566B">
      <w:r>
        <w:separator/>
      </w:r>
    </w:p>
  </w:endnote>
  <w:endnote w:type="continuationSeparator" w:id="0">
    <w:p w:rsidR="0046144A" w:rsidRDefault="0046144A" w:rsidP="007456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44A" w:rsidRDefault="0046144A" w:rsidP="0074566B">
      <w:r>
        <w:separator/>
      </w:r>
    </w:p>
  </w:footnote>
  <w:footnote w:type="continuationSeparator" w:id="0">
    <w:p w:rsidR="0046144A" w:rsidRDefault="0046144A" w:rsidP="007456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3486E"/>
    <w:multiLevelType w:val="hybridMultilevel"/>
    <w:tmpl w:val="E0E2C9F2"/>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nsid w:val="02B75697"/>
    <w:multiLevelType w:val="multilevel"/>
    <w:tmpl w:val="DC2867C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139E4E84"/>
    <w:multiLevelType w:val="hybridMultilevel"/>
    <w:tmpl w:val="8C1C836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nsid w:val="14F07FC2"/>
    <w:multiLevelType w:val="multilevel"/>
    <w:tmpl w:val="5702504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154D6AFA"/>
    <w:multiLevelType w:val="multilevel"/>
    <w:tmpl w:val="5702504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16EC0741"/>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BC2210E"/>
    <w:multiLevelType w:val="hybridMultilevel"/>
    <w:tmpl w:val="D6725FAC"/>
    <w:lvl w:ilvl="0" w:tplc="D6CC02DE">
      <w:start w:val="1"/>
      <w:numFmt w:val="upperLetter"/>
      <w:lvlText w:val="%1."/>
      <w:lvlJc w:val="left"/>
      <w:pPr>
        <w:ind w:left="360" w:hanging="360"/>
      </w:pPr>
      <w:rPr>
        <w:sz w:val="18"/>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nsid w:val="1C841B53"/>
    <w:multiLevelType w:val="hybridMultilevel"/>
    <w:tmpl w:val="FEE4FEFE"/>
    <w:lvl w:ilvl="0" w:tplc="1809000F">
      <w:start w:val="1"/>
      <w:numFmt w:val="decimal"/>
      <w:lvlText w:val="%1."/>
      <w:lvlJc w:val="left"/>
      <w:pPr>
        <w:ind w:left="502"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nsid w:val="1E513EA0"/>
    <w:multiLevelType w:val="multilevel"/>
    <w:tmpl w:val="DC2867C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20D83861"/>
    <w:multiLevelType w:val="multilevel"/>
    <w:tmpl w:val="90C2D834"/>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nsid w:val="228759FC"/>
    <w:multiLevelType w:val="hybridMultilevel"/>
    <w:tmpl w:val="5A9A62D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nsid w:val="23ED0020"/>
    <w:multiLevelType w:val="hybridMultilevel"/>
    <w:tmpl w:val="B4EAF2B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nsid w:val="24050AD1"/>
    <w:multiLevelType w:val="hybridMultilevel"/>
    <w:tmpl w:val="3BF4746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3">
    <w:nsid w:val="343633AF"/>
    <w:multiLevelType w:val="multilevel"/>
    <w:tmpl w:val="DC2867C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345566DB"/>
    <w:multiLevelType w:val="multilevel"/>
    <w:tmpl w:val="FD10D4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5">
    <w:nsid w:val="397C7F8D"/>
    <w:multiLevelType w:val="hybridMultilevel"/>
    <w:tmpl w:val="469C3774"/>
    <w:lvl w:ilvl="0" w:tplc="18090001">
      <w:start w:val="1"/>
      <w:numFmt w:val="bullet"/>
      <w:lvlText w:val=""/>
      <w:lvlJc w:val="left"/>
      <w:pPr>
        <w:ind w:left="360" w:hanging="360"/>
      </w:pPr>
      <w:rPr>
        <w:rFonts w:ascii="Symbol" w:hAnsi="Symbol" w:hint="default"/>
      </w:rPr>
    </w:lvl>
    <w:lvl w:ilvl="1" w:tplc="77CE7F22">
      <w:start w:val="1"/>
      <w:numFmt w:val="bullet"/>
      <w:lvlText w:val=""/>
      <w:lvlJc w:val="left"/>
      <w:pPr>
        <w:ind w:left="1080" w:hanging="360"/>
      </w:pPr>
      <w:rPr>
        <w:rFonts w:ascii="Symbol" w:hAnsi="Symbol"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nsid w:val="3D790158"/>
    <w:multiLevelType w:val="hybridMultilevel"/>
    <w:tmpl w:val="8E22409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nsid w:val="3EA34322"/>
    <w:multiLevelType w:val="multilevel"/>
    <w:tmpl w:val="6302A8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0131CE5"/>
    <w:multiLevelType w:val="multilevel"/>
    <w:tmpl w:val="DC2867C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530D7366"/>
    <w:multiLevelType w:val="multilevel"/>
    <w:tmpl w:val="5702504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nsid w:val="55335C32"/>
    <w:multiLevelType w:val="hybridMultilevel"/>
    <w:tmpl w:val="60145266"/>
    <w:lvl w:ilvl="0" w:tplc="18090001">
      <w:start w:val="1"/>
      <w:numFmt w:val="bullet"/>
      <w:lvlText w:val=""/>
      <w:lvlJc w:val="left"/>
      <w:pPr>
        <w:ind w:left="786" w:hanging="360"/>
      </w:pPr>
      <w:rPr>
        <w:rFonts w:ascii="Symbol" w:hAnsi="Symbol" w:hint="default"/>
      </w:rPr>
    </w:lvl>
    <w:lvl w:ilvl="1" w:tplc="18090003" w:tentative="1">
      <w:start w:val="1"/>
      <w:numFmt w:val="bullet"/>
      <w:lvlText w:val="o"/>
      <w:lvlJc w:val="left"/>
      <w:pPr>
        <w:ind w:left="1506" w:hanging="360"/>
      </w:pPr>
      <w:rPr>
        <w:rFonts w:ascii="Courier New" w:hAnsi="Courier New" w:cs="Courier New" w:hint="default"/>
      </w:rPr>
    </w:lvl>
    <w:lvl w:ilvl="2" w:tplc="18090005" w:tentative="1">
      <w:start w:val="1"/>
      <w:numFmt w:val="bullet"/>
      <w:lvlText w:val=""/>
      <w:lvlJc w:val="left"/>
      <w:pPr>
        <w:ind w:left="2226" w:hanging="360"/>
      </w:pPr>
      <w:rPr>
        <w:rFonts w:ascii="Wingdings" w:hAnsi="Wingdings" w:hint="default"/>
      </w:rPr>
    </w:lvl>
    <w:lvl w:ilvl="3" w:tplc="18090001" w:tentative="1">
      <w:start w:val="1"/>
      <w:numFmt w:val="bullet"/>
      <w:lvlText w:val=""/>
      <w:lvlJc w:val="left"/>
      <w:pPr>
        <w:ind w:left="2946" w:hanging="360"/>
      </w:pPr>
      <w:rPr>
        <w:rFonts w:ascii="Symbol" w:hAnsi="Symbol" w:hint="default"/>
      </w:rPr>
    </w:lvl>
    <w:lvl w:ilvl="4" w:tplc="18090003" w:tentative="1">
      <w:start w:val="1"/>
      <w:numFmt w:val="bullet"/>
      <w:lvlText w:val="o"/>
      <w:lvlJc w:val="left"/>
      <w:pPr>
        <w:ind w:left="3666" w:hanging="360"/>
      </w:pPr>
      <w:rPr>
        <w:rFonts w:ascii="Courier New" w:hAnsi="Courier New" w:cs="Courier New" w:hint="default"/>
      </w:rPr>
    </w:lvl>
    <w:lvl w:ilvl="5" w:tplc="18090005" w:tentative="1">
      <w:start w:val="1"/>
      <w:numFmt w:val="bullet"/>
      <w:lvlText w:val=""/>
      <w:lvlJc w:val="left"/>
      <w:pPr>
        <w:ind w:left="4386" w:hanging="360"/>
      </w:pPr>
      <w:rPr>
        <w:rFonts w:ascii="Wingdings" w:hAnsi="Wingdings" w:hint="default"/>
      </w:rPr>
    </w:lvl>
    <w:lvl w:ilvl="6" w:tplc="18090001" w:tentative="1">
      <w:start w:val="1"/>
      <w:numFmt w:val="bullet"/>
      <w:lvlText w:val=""/>
      <w:lvlJc w:val="left"/>
      <w:pPr>
        <w:ind w:left="5106" w:hanging="360"/>
      </w:pPr>
      <w:rPr>
        <w:rFonts w:ascii="Symbol" w:hAnsi="Symbol" w:hint="default"/>
      </w:rPr>
    </w:lvl>
    <w:lvl w:ilvl="7" w:tplc="18090003" w:tentative="1">
      <w:start w:val="1"/>
      <w:numFmt w:val="bullet"/>
      <w:lvlText w:val="o"/>
      <w:lvlJc w:val="left"/>
      <w:pPr>
        <w:ind w:left="5826" w:hanging="360"/>
      </w:pPr>
      <w:rPr>
        <w:rFonts w:ascii="Courier New" w:hAnsi="Courier New" w:cs="Courier New" w:hint="default"/>
      </w:rPr>
    </w:lvl>
    <w:lvl w:ilvl="8" w:tplc="18090005" w:tentative="1">
      <w:start w:val="1"/>
      <w:numFmt w:val="bullet"/>
      <w:lvlText w:val=""/>
      <w:lvlJc w:val="left"/>
      <w:pPr>
        <w:ind w:left="6546" w:hanging="360"/>
      </w:pPr>
      <w:rPr>
        <w:rFonts w:ascii="Wingdings" w:hAnsi="Wingdings" w:hint="default"/>
      </w:rPr>
    </w:lvl>
  </w:abstractNum>
  <w:abstractNum w:abstractNumId="21">
    <w:nsid w:val="582E2E72"/>
    <w:multiLevelType w:val="hybridMultilevel"/>
    <w:tmpl w:val="E65840D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nsid w:val="58A45DB4"/>
    <w:multiLevelType w:val="hybridMultilevel"/>
    <w:tmpl w:val="0B5ACE2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nsid w:val="5EAD6481"/>
    <w:multiLevelType w:val="hybridMultilevel"/>
    <w:tmpl w:val="F6E6790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nsid w:val="5F7A2506"/>
    <w:multiLevelType w:val="multilevel"/>
    <w:tmpl w:val="5CFCBA8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5">
    <w:nsid w:val="6E75567C"/>
    <w:multiLevelType w:val="multilevel"/>
    <w:tmpl w:val="5CFCBA8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6">
    <w:nsid w:val="71423830"/>
    <w:multiLevelType w:val="hybridMultilevel"/>
    <w:tmpl w:val="B4EAF2B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nsid w:val="762A0CA6"/>
    <w:multiLevelType w:val="hybridMultilevel"/>
    <w:tmpl w:val="CECAB63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720" w:hanging="360"/>
      </w:pPr>
    </w:lvl>
    <w:lvl w:ilvl="2" w:tplc="1809001B" w:tentative="1">
      <w:start w:val="1"/>
      <w:numFmt w:val="lowerRoman"/>
      <w:lvlText w:val="%3."/>
      <w:lvlJc w:val="right"/>
      <w:pPr>
        <w:ind w:left="1440" w:hanging="180"/>
      </w:pPr>
    </w:lvl>
    <w:lvl w:ilvl="3" w:tplc="1809000F" w:tentative="1">
      <w:start w:val="1"/>
      <w:numFmt w:val="decimal"/>
      <w:lvlText w:val="%4."/>
      <w:lvlJc w:val="left"/>
      <w:pPr>
        <w:ind w:left="2160" w:hanging="360"/>
      </w:pPr>
    </w:lvl>
    <w:lvl w:ilvl="4" w:tplc="18090019" w:tentative="1">
      <w:start w:val="1"/>
      <w:numFmt w:val="lowerLetter"/>
      <w:lvlText w:val="%5."/>
      <w:lvlJc w:val="left"/>
      <w:pPr>
        <w:ind w:left="2880" w:hanging="360"/>
      </w:pPr>
    </w:lvl>
    <w:lvl w:ilvl="5" w:tplc="1809001B" w:tentative="1">
      <w:start w:val="1"/>
      <w:numFmt w:val="lowerRoman"/>
      <w:lvlText w:val="%6."/>
      <w:lvlJc w:val="right"/>
      <w:pPr>
        <w:ind w:left="3600" w:hanging="180"/>
      </w:pPr>
    </w:lvl>
    <w:lvl w:ilvl="6" w:tplc="1809000F" w:tentative="1">
      <w:start w:val="1"/>
      <w:numFmt w:val="decimal"/>
      <w:lvlText w:val="%7."/>
      <w:lvlJc w:val="left"/>
      <w:pPr>
        <w:ind w:left="4320" w:hanging="360"/>
      </w:pPr>
    </w:lvl>
    <w:lvl w:ilvl="7" w:tplc="18090019" w:tentative="1">
      <w:start w:val="1"/>
      <w:numFmt w:val="lowerLetter"/>
      <w:lvlText w:val="%8."/>
      <w:lvlJc w:val="left"/>
      <w:pPr>
        <w:ind w:left="5040" w:hanging="360"/>
      </w:pPr>
    </w:lvl>
    <w:lvl w:ilvl="8" w:tplc="1809001B" w:tentative="1">
      <w:start w:val="1"/>
      <w:numFmt w:val="lowerRoman"/>
      <w:lvlText w:val="%9."/>
      <w:lvlJc w:val="right"/>
      <w:pPr>
        <w:ind w:left="5760" w:hanging="180"/>
      </w:pPr>
    </w:lvl>
  </w:abstractNum>
  <w:abstractNum w:abstractNumId="28">
    <w:nsid w:val="7DCF5077"/>
    <w:multiLevelType w:val="hybridMultilevel"/>
    <w:tmpl w:val="4AD67C0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22"/>
  </w:num>
  <w:num w:numId="4">
    <w:abstractNumId w:val="21"/>
  </w:num>
  <w:num w:numId="5">
    <w:abstractNumId w:val="8"/>
  </w:num>
  <w:num w:numId="6">
    <w:abstractNumId w:val="28"/>
  </w:num>
  <w:num w:numId="7">
    <w:abstractNumId w:val="15"/>
  </w:num>
  <w:num w:numId="8">
    <w:abstractNumId w:val="3"/>
  </w:num>
  <w:num w:numId="9">
    <w:abstractNumId w:val="5"/>
  </w:num>
  <w:num w:numId="10">
    <w:abstractNumId w:val="4"/>
  </w:num>
  <w:num w:numId="11">
    <w:abstractNumId w:val="19"/>
  </w:num>
  <w:num w:numId="12">
    <w:abstractNumId w:val="9"/>
  </w:num>
  <w:num w:numId="13">
    <w:abstractNumId w:val="17"/>
  </w:num>
  <w:num w:numId="14">
    <w:abstractNumId w:val="12"/>
  </w:num>
  <w:num w:numId="15">
    <w:abstractNumId w:val="7"/>
  </w:num>
  <w:num w:numId="16">
    <w:abstractNumId w:val="27"/>
  </w:num>
  <w:num w:numId="17">
    <w:abstractNumId w:val="6"/>
  </w:num>
  <w:num w:numId="18">
    <w:abstractNumId w:val="23"/>
  </w:num>
  <w:num w:numId="19">
    <w:abstractNumId w:val="26"/>
  </w:num>
  <w:num w:numId="20">
    <w:abstractNumId w:val="11"/>
  </w:num>
  <w:num w:numId="21">
    <w:abstractNumId w:val="24"/>
  </w:num>
  <w:num w:numId="22">
    <w:abstractNumId w:val="16"/>
  </w:num>
  <w:num w:numId="23">
    <w:abstractNumId w:val="1"/>
  </w:num>
  <w:num w:numId="24">
    <w:abstractNumId w:val="13"/>
  </w:num>
  <w:num w:numId="25">
    <w:abstractNumId w:val="18"/>
  </w:num>
  <w:num w:numId="26">
    <w:abstractNumId w:val="25"/>
  </w:num>
  <w:num w:numId="27">
    <w:abstractNumId w:val="14"/>
  </w:num>
  <w:num w:numId="28">
    <w:abstractNumId w:val="20"/>
  </w:num>
  <w:num w:numId="2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footnotePr>
    <w:footnote w:id="-1"/>
    <w:footnote w:id="0"/>
  </w:footnotePr>
  <w:endnotePr>
    <w:endnote w:id="-1"/>
    <w:endnote w:id="0"/>
  </w:endnotePr>
  <w:compat/>
  <w:rsids>
    <w:rsidRoot w:val="003A759E"/>
    <w:rsid w:val="00005F15"/>
    <w:rsid w:val="00021FE6"/>
    <w:rsid w:val="000250E1"/>
    <w:rsid w:val="00031429"/>
    <w:rsid w:val="00033D62"/>
    <w:rsid w:val="00035107"/>
    <w:rsid w:val="00060EBC"/>
    <w:rsid w:val="00061C90"/>
    <w:rsid w:val="00072ADD"/>
    <w:rsid w:val="00075972"/>
    <w:rsid w:val="000959B2"/>
    <w:rsid w:val="0009650F"/>
    <w:rsid w:val="000B3C0B"/>
    <w:rsid w:val="001032C9"/>
    <w:rsid w:val="00111664"/>
    <w:rsid w:val="001138F8"/>
    <w:rsid w:val="00113AAC"/>
    <w:rsid w:val="00137B03"/>
    <w:rsid w:val="00145648"/>
    <w:rsid w:val="001669EF"/>
    <w:rsid w:val="00177600"/>
    <w:rsid w:val="00181173"/>
    <w:rsid w:val="00190818"/>
    <w:rsid w:val="001A6095"/>
    <w:rsid w:val="001E5E84"/>
    <w:rsid w:val="0020642A"/>
    <w:rsid w:val="0021518A"/>
    <w:rsid w:val="00216D6B"/>
    <w:rsid w:val="00220429"/>
    <w:rsid w:val="002314F0"/>
    <w:rsid w:val="00236A97"/>
    <w:rsid w:val="00251B3D"/>
    <w:rsid w:val="00252C97"/>
    <w:rsid w:val="0027717F"/>
    <w:rsid w:val="002B0CFD"/>
    <w:rsid w:val="002D5668"/>
    <w:rsid w:val="003159BD"/>
    <w:rsid w:val="0034642D"/>
    <w:rsid w:val="00356958"/>
    <w:rsid w:val="00364B9D"/>
    <w:rsid w:val="00365E37"/>
    <w:rsid w:val="003871C8"/>
    <w:rsid w:val="003A759E"/>
    <w:rsid w:val="003B0BE0"/>
    <w:rsid w:val="003C0DCE"/>
    <w:rsid w:val="003E0E53"/>
    <w:rsid w:val="003E3A41"/>
    <w:rsid w:val="003F6D1A"/>
    <w:rsid w:val="003F7583"/>
    <w:rsid w:val="004027B8"/>
    <w:rsid w:val="004125D7"/>
    <w:rsid w:val="00456A9F"/>
    <w:rsid w:val="0046144A"/>
    <w:rsid w:val="00471967"/>
    <w:rsid w:val="00473490"/>
    <w:rsid w:val="00494D12"/>
    <w:rsid w:val="004F4041"/>
    <w:rsid w:val="00536811"/>
    <w:rsid w:val="0055131C"/>
    <w:rsid w:val="00591016"/>
    <w:rsid w:val="005C4064"/>
    <w:rsid w:val="005C7331"/>
    <w:rsid w:val="005E11AA"/>
    <w:rsid w:val="00601D8B"/>
    <w:rsid w:val="00613559"/>
    <w:rsid w:val="0061395D"/>
    <w:rsid w:val="00645F61"/>
    <w:rsid w:val="00682BEE"/>
    <w:rsid w:val="006A0C17"/>
    <w:rsid w:val="006F44A7"/>
    <w:rsid w:val="006F5E82"/>
    <w:rsid w:val="0070627C"/>
    <w:rsid w:val="0072230C"/>
    <w:rsid w:val="00727F0C"/>
    <w:rsid w:val="007332A2"/>
    <w:rsid w:val="00740B68"/>
    <w:rsid w:val="00742DDE"/>
    <w:rsid w:val="0074566B"/>
    <w:rsid w:val="0076317F"/>
    <w:rsid w:val="007673F3"/>
    <w:rsid w:val="00777B59"/>
    <w:rsid w:val="007808FB"/>
    <w:rsid w:val="00780A9C"/>
    <w:rsid w:val="00795D2A"/>
    <w:rsid w:val="00797B2C"/>
    <w:rsid w:val="007D1376"/>
    <w:rsid w:val="007D1A22"/>
    <w:rsid w:val="007D5CBA"/>
    <w:rsid w:val="00801EA7"/>
    <w:rsid w:val="00810B44"/>
    <w:rsid w:val="008634BA"/>
    <w:rsid w:val="0086588D"/>
    <w:rsid w:val="0087293E"/>
    <w:rsid w:val="00877053"/>
    <w:rsid w:val="0088473A"/>
    <w:rsid w:val="008B2638"/>
    <w:rsid w:val="008C1F0A"/>
    <w:rsid w:val="008F007F"/>
    <w:rsid w:val="008F1337"/>
    <w:rsid w:val="008F1462"/>
    <w:rsid w:val="008F1C0B"/>
    <w:rsid w:val="008F253B"/>
    <w:rsid w:val="00900857"/>
    <w:rsid w:val="009044AD"/>
    <w:rsid w:val="00907D79"/>
    <w:rsid w:val="0095429E"/>
    <w:rsid w:val="009753A5"/>
    <w:rsid w:val="0099112A"/>
    <w:rsid w:val="009A018D"/>
    <w:rsid w:val="009A3469"/>
    <w:rsid w:val="009A58EA"/>
    <w:rsid w:val="009A67FA"/>
    <w:rsid w:val="009B3F44"/>
    <w:rsid w:val="009E6C13"/>
    <w:rsid w:val="00A14A1C"/>
    <w:rsid w:val="00A51A55"/>
    <w:rsid w:val="00A527F0"/>
    <w:rsid w:val="00A95BCB"/>
    <w:rsid w:val="00AB0598"/>
    <w:rsid w:val="00AD6AB2"/>
    <w:rsid w:val="00AE79D0"/>
    <w:rsid w:val="00B124C8"/>
    <w:rsid w:val="00B23DC1"/>
    <w:rsid w:val="00B54A9F"/>
    <w:rsid w:val="00B648E3"/>
    <w:rsid w:val="00B672D4"/>
    <w:rsid w:val="00B67856"/>
    <w:rsid w:val="00B72D07"/>
    <w:rsid w:val="00B93308"/>
    <w:rsid w:val="00BB12BD"/>
    <w:rsid w:val="00BD75DD"/>
    <w:rsid w:val="00C05FEB"/>
    <w:rsid w:val="00C1260A"/>
    <w:rsid w:val="00C33F8B"/>
    <w:rsid w:val="00C42483"/>
    <w:rsid w:val="00C43F8C"/>
    <w:rsid w:val="00C640E7"/>
    <w:rsid w:val="00C749E4"/>
    <w:rsid w:val="00C906BC"/>
    <w:rsid w:val="00CC5267"/>
    <w:rsid w:val="00CC7874"/>
    <w:rsid w:val="00CD1BC6"/>
    <w:rsid w:val="00CD6535"/>
    <w:rsid w:val="00CE55B0"/>
    <w:rsid w:val="00CF33D8"/>
    <w:rsid w:val="00CF3A66"/>
    <w:rsid w:val="00D0510A"/>
    <w:rsid w:val="00D0665B"/>
    <w:rsid w:val="00D1203F"/>
    <w:rsid w:val="00D230A4"/>
    <w:rsid w:val="00D30301"/>
    <w:rsid w:val="00D60091"/>
    <w:rsid w:val="00D60B9D"/>
    <w:rsid w:val="00D6554B"/>
    <w:rsid w:val="00D732D1"/>
    <w:rsid w:val="00D74CF2"/>
    <w:rsid w:val="00D7529F"/>
    <w:rsid w:val="00D84E07"/>
    <w:rsid w:val="00D85611"/>
    <w:rsid w:val="00DE6BCD"/>
    <w:rsid w:val="00DF1D38"/>
    <w:rsid w:val="00E02853"/>
    <w:rsid w:val="00E10D3F"/>
    <w:rsid w:val="00E44E59"/>
    <w:rsid w:val="00E63617"/>
    <w:rsid w:val="00E94A45"/>
    <w:rsid w:val="00EA04C2"/>
    <w:rsid w:val="00EB3734"/>
    <w:rsid w:val="00EC2CC0"/>
    <w:rsid w:val="00EC515E"/>
    <w:rsid w:val="00EE106B"/>
    <w:rsid w:val="00EE5FE1"/>
    <w:rsid w:val="00EF4451"/>
    <w:rsid w:val="00F12C44"/>
    <w:rsid w:val="00F31B51"/>
    <w:rsid w:val="00F32A28"/>
    <w:rsid w:val="00F340F8"/>
    <w:rsid w:val="00F34C6F"/>
    <w:rsid w:val="00F4321A"/>
    <w:rsid w:val="00F738B0"/>
    <w:rsid w:val="00F74226"/>
    <w:rsid w:val="00F91380"/>
    <w:rsid w:val="00FB4FF3"/>
    <w:rsid w:val="00FD3348"/>
    <w:rsid w:val="00FE7987"/>
    <w:rsid w:val="00FF2EDC"/>
    <w:rsid w:val="00FF7178"/>
    <w:rsid w:val="00FF74F7"/>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17F"/>
    <w:pPr>
      <w:spacing w:after="0" w:line="240" w:lineRule="auto"/>
      <w:jc w:val="both"/>
    </w:pPr>
    <w:rPr>
      <w:rFonts w:ascii="Arial"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6535"/>
    <w:pPr>
      <w:spacing w:after="0" w:line="240" w:lineRule="auto"/>
    </w:pPr>
    <w:rPr>
      <w:rFonts w:ascii="Arial" w:hAnsi="Arial" w:cs="Times New Roman"/>
      <w:szCs w:val="20"/>
      <w:lang w:eastAsia="en-I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9112A"/>
    <w:pPr>
      <w:contextualSpacing/>
    </w:pPr>
    <w:rPr>
      <w:rFonts w:eastAsia="SimSun"/>
      <w:szCs w:val="24"/>
      <w:lang w:eastAsia="zh-CN"/>
    </w:rPr>
  </w:style>
  <w:style w:type="paragraph" w:customStyle="1" w:styleId="Default">
    <w:name w:val="Default"/>
    <w:rsid w:val="00145648"/>
    <w:pPr>
      <w:autoSpaceDE w:val="0"/>
      <w:autoSpaceDN w:val="0"/>
      <w:adjustRightInd w:val="0"/>
      <w:spacing w:after="0" w:line="240" w:lineRule="auto"/>
    </w:pPr>
    <w:rPr>
      <w:rFonts w:ascii="EUAlbertina" w:hAnsi="EUAlbertina" w:cs="EUAlbertina"/>
      <w:color w:val="000000"/>
      <w:sz w:val="24"/>
      <w:szCs w:val="24"/>
    </w:rPr>
  </w:style>
  <w:style w:type="character" w:customStyle="1" w:styleId="st1">
    <w:name w:val="st1"/>
    <w:basedOn w:val="DefaultParagraphFont"/>
    <w:rsid w:val="003159BD"/>
  </w:style>
  <w:style w:type="paragraph" w:styleId="FootnoteText">
    <w:name w:val="footnote text"/>
    <w:basedOn w:val="Normal"/>
    <w:link w:val="FootnoteTextChar"/>
    <w:uiPriority w:val="99"/>
    <w:semiHidden/>
    <w:unhideWhenUsed/>
    <w:rsid w:val="0074566B"/>
    <w:rPr>
      <w:sz w:val="20"/>
    </w:rPr>
  </w:style>
  <w:style w:type="character" w:customStyle="1" w:styleId="FootnoteTextChar">
    <w:name w:val="Footnote Text Char"/>
    <w:basedOn w:val="DefaultParagraphFont"/>
    <w:link w:val="FootnoteText"/>
    <w:uiPriority w:val="99"/>
    <w:semiHidden/>
    <w:rsid w:val="0074566B"/>
    <w:rPr>
      <w:rFonts w:ascii="Arial" w:hAnsi="Arial" w:cs="Times New Roman"/>
      <w:sz w:val="20"/>
      <w:szCs w:val="20"/>
    </w:rPr>
  </w:style>
  <w:style w:type="character" w:styleId="FootnoteReference">
    <w:name w:val="footnote reference"/>
    <w:basedOn w:val="DefaultParagraphFont"/>
    <w:uiPriority w:val="99"/>
    <w:semiHidden/>
    <w:unhideWhenUsed/>
    <w:rsid w:val="0074566B"/>
    <w:rPr>
      <w:vertAlign w:val="superscript"/>
    </w:rPr>
  </w:style>
  <w:style w:type="paragraph" w:styleId="Header">
    <w:name w:val="header"/>
    <w:basedOn w:val="Normal"/>
    <w:link w:val="HeaderChar"/>
    <w:uiPriority w:val="99"/>
    <w:semiHidden/>
    <w:unhideWhenUsed/>
    <w:rsid w:val="009A67FA"/>
    <w:pPr>
      <w:tabs>
        <w:tab w:val="center" w:pos="4513"/>
        <w:tab w:val="right" w:pos="9026"/>
      </w:tabs>
    </w:pPr>
  </w:style>
  <w:style w:type="character" w:customStyle="1" w:styleId="HeaderChar">
    <w:name w:val="Header Char"/>
    <w:basedOn w:val="DefaultParagraphFont"/>
    <w:link w:val="Header"/>
    <w:uiPriority w:val="99"/>
    <w:semiHidden/>
    <w:rsid w:val="009A67FA"/>
    <w:rPr>
      <w:rFonts w:ascii="Arial" w:hAnsi="Arial" w:cs="Times New Roman"/>
      <w:szCs w:val="20"/>
    </w:rPr>
  </w:style>
  <w:style w:type="paragraph" w:styleId="Footer">
    <w:name w:val="footer"/>
    <w:basedOn w:val="Normal"/>
    <w:link w:val="FooterChar"/>
    <w:uiPriority w:val="99"/>
    <w:unhideWhenUsed/>
    <w:rsid w:val="009A67FA"/>
    <w:pPr>
      <w:tabs>
        <w:tab w:val="center" w:pos="4513"/>
        <w:tab w:val="right" w:pos="9026"/>
      </w:tabs>
    </w:pPr>
  </w:style>
  <w:style w:type="character" w:customStyle="1" w:styleId="FooterChar">
    <w:name w:val="Footer Char"/>
    <w:basedOn w:val="DefaultParagraphFont"/>
    <w:link w:val="Footer"/>
    <w:uiPriority w:val="99"/>
    <w:rsid w:val="009A67FA"/>
    <w:rPr>
      <w:rFonts w:ascii="Arial" w:hAnsi="Arial" w:cs="Times New Roman"/>
      <w:szCs w:val="20"/>
    </w:rPr>
  </w:style>
  <w:style w:type="character" w:styleId="PlaceholderText">
    <w:name w:val="Placeholder Text"/>
    <w:basedOn w:val="DefaultParagraphFont"/>
    <w:uiPriority w:val="99"/>
    <w:semiHidden/>
    <w:rsid w:val="009A67FA"/>
    <w:rPr>
      <w:color w:val="808080"/>
    </w:rPr>
  </w:style>
  <w:style w:type="paragraph" w:styleId="BalloonText">
    <w:name w:val="Balloon Text"/>
    <w:basedOn w:val="Normal"/>
    <w:link w:val="BalloonTextChar"/>
    <w:uiPriority w:val="99"/>
    <w:semiHidden/>
    <w:unhideWhenUsed/>
    <w:rsid w:val="009A67FA"/>
    <w:rPr>
      <w:rFonts w:ascii="Tahoma" w:hAnsi="Tahoma" w:cs="Tahoma"/>
      <w:sz w:val="16"/>
      <w:szCs w:val="16"/>
    </w:rPr>
  </w:style>
  <w:style w:type="character" w:customStyle="1" w:styleId="BalloonTextChar">
    <w:name w:val="Balloon Text Char"/>
    <w:basedOn w:val="DefaultParagraphFont"/>
    <w:link w:val="BalloonText"/>
    <w:uiPriority w:val="99"/>
    <w:semiHidden/>
    <w:rsid w:val="009A67FA"/>
    <w:rPr>
      <w:rFonts w:ascii="Tahoma" w:hAnsi="Tahoma" w:cs="Tahoma"/>
      <w:sz w:val="16"/>
      <w:szCs w:val="16"/>
    </w:rPr>
  </w:style>
  <w:style w:type="paragraph" w:styleId="PlainText">
    <w:name w:val="Plain Text"/>
    <w:basedOn w:val="Normal"/>
    <w:link w:val="PlainTextChar"/>
    <w:uiPriority w:val="99"/>
    <w:semiHidden/>
    <w:unhideWhenUsed/>
    <w:rsid w:val="00364B9D"/>
    <w:pPr>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364B9D"/>
    <w:rPr>
      <w:rFonts w:ascii="Consolas" w:eastAsiaTheme="minorHAnsi" w:hAnsi="Consolas"/>
      <w:sz w:val="21"/>
      <w:szCs w:val="21"/>
    </w:rPr>
  </w:style>
</w:styles>
</file>

<file path=word/webSettings.xml><?xml version="1.0" encoding="utf-8"?>
<w:webSettings xmlns:r="http://schemas.openxmlformats.org/officeDocument/2006/relationships" xmlns:w="http://schemas.openxmlformats.org/wordprocessingml/2006/main">
  <w:divs>
    <w:div w:id="476336425">
      <w:bodyDiv w:val="1"/>
      <w:marLeft w:val="0"/>
      <w:marRight w:val="0"/>
      <w:marTop w:val="0"/>
      <w:marBottom w:val="0"/>
      <w:divBdr>
        <w:top w:val="none" w:sz="0" w:space="0" w:color="auto"/>
        <w:left w:val="none" w:sz="0" w:space="0" w:color="auto"/>
        <w:bottom w:val="none" w:sz="0" w:space="0" w:color="auto"/>
        <w:right w:val="none" w:sz="0" w:space="0" w:color="auto"/>
      </w:divBdr>
    </w:div>
    <w:div w:id="632293017">
      <w:bodyDiv w:val="1"/>
      <w:marLeft w:val="0"/>
      <w:marRight w:val="0"/>
      <w:marTop w:val="0"/>
      <w:marBottom w:val="0"/>
      <w:divBdr>
        <w:top w:val="none" w:sz="0" w:space="0" w:color="auto"/>
        <w:left w:val="none" w:sz="0" w:space="0" w:color="auto"/>
        <w:bottom w:val="none" w:sz="0" w:space="0" w:color="auto"/>
        <w:right w:val="none" w:sz="0" w:space="0" w:color="auto"/>
      </w:divBdr>
    </w:div>
    <w:div w:id="887834456">
      <w:bodyDiv w:val="1"/>
      <w:marLeft w:val="0"/>
      <w:marRight w:val="0"/>
      <w:marTop w:val="0"/>
      <w:marBottom w:val="0"/>
      <w:divBdr>
        <w:top w:val="none" w:sz="0" w:space="0" w:color="auto"/>
        <w:left w:val="none" w:sz="0" w:space="0" w:color="auto"/>
        <w:bottom w:val="none" w:sz="0" w:space="0" w:color="auto"/>
        <w:right w:val="none" w:sz="0" w:space="0" w:color="auto"/>
      </w:divBdr>
    </w:div>
    <w:div w:id="942108624">
      <w:bodyDiv w:val="1"/>
      <w:marLeft w:val="0"/>
      <w:marRight w:val="0"/>
      <w:marTop w:val="0"/>
      <w:marBottom w:val="0"/>
      <w:divBdr>
        <w:top w:val="none" w:sz="0" w:space="0" w:color="auto"/>
        <w:left w:val="none" w:sz="0" w:space="0" w:color="auto"/>
        <w:bottom w:val="none" w:sz="0" w:space="0" w:color="auto"/>
        <w:right w:val="none" w:sz="0" w:space="0" w:color="auto"/>
      </w:divBdr>
    </w:div>
    <w:div w:id="959800920">
      <w:bodyDiv w:val="1"/>
      <w:marLeft w:val="0"/>
      <w:marRight w:val="0"/>
      <w:marTop w:val="0"/>
      <w:marBottom w:val="0"/>
      <w:divBdr>
        <w:top w:val="none" w:sz="0" w:space="0" w:color="auto"/>
        <w:left w:val="none" w:sz="0" w:space="0" w:color="auto"/>
        <w:bottom w:val="none" w:sz="0" w:space="0" w:color="auto"/>
        <w:right w:val="none" w:sz="0" w:space="0" w:color="auto"/>
      </w:divBdr>
    </w:div>
    <w:div w:id="966470112">
      <w:bodyDiv w:val="1"/>
      <w:marLeft w:val="0"/>
      <w:marRight w:val="0"/>
      <w:marTop w:val="0"/>
      <w:marBottom w:val="0"/>
      <w:divBdr>
        <w:top w:val="none" w:sz="0" w:space="0" w:color="auto"/>
        <w:left w:val="none" w:sz="0" w:space="0" w:color="auto"/>
        <w:bottom w:val="none" w:sz="0" w:space="0" w:color="auto"/>
        <w:right w:val="none" w:sz="0" w:space="0" w:color="auto"/>
      </w:divBdr>
    </w:div>
    <w:div w:id="1130712037">
      <w:bodyDiv w:val="1"/>
      <w:marLeft w:val="0"/>
      <w:marRight w:val="0"/>
      <w:marTop w:val="0"/>
      <w:marBottom w:val="0"/>
      <w:divBdr>
        <w:top w:val="none" w:sz="0" w:space="0" w:color="auto"/>
        <w:left w:val="none" w:sz="0" w:space="0" w:color="auto"/>
        <w:bottom w:val="none" w:sz="0" w:space="0" w:color="auto"/>
        <w:right w:val="none" w:sz="0" w:space="0" w:color="auto"/>
      </w:divBdr>
    </w:div>
    <w:div w:id="1404064240">
      <w:bodyDiv w:val="1"/>
      <w:marLeft w:val="0"/>
      <w:marRight w:val="0"/>
      <w:marTop w:val="0"/>
      <w:marBottom w:val="0"/>
      <w:divBdr>
        <w:top w:val="none" w:sz="0" w:space="0" w:color="auto"/>
        <w:left w:val="none" w:sz="0" w:space="0" w:color="auto"/>
        <w:bottom w:val="none" w:sz="0" w:space="0" w:color="auto"/>
        <w:right w:val="none" w:sz="0" w:space="0" w:color="auto"/>
      </w:divBdr>
    </w:div>
    <w:div w:id="1516766043">
      <w:bodyDiv w:val="1"/>
      <w:marLeft w:val="0"/>
      <w:marRight w:val="0"/>
      <w:marTop w:val="0"/>
      <w:marBottom w:val="0"/>
      <w:divBdr>
        <w:top w:val="none" w:sz="0" w:space="0" w:color="auto"/>
        <w:left w:val="none" w:sz="0" w:space="0" w:color="auto"/>
        <w:bottom w:val="none" w:sz="0" w:space="0" w:color="auto"/>
        <w:right w:val="none" w:sz="0" w:space="0" w:color="auto"/>
      </w:divBdr>
    </w:div>
    <w:div w:id="1532304448">
      <w:bodyDiv w:val="1"/>
      <w:marLeft w:val="0"/>
      <w:marRight w:val="0"/>
      <w:marTop w:val="0"/>
      <w:marBottom w:val="0"/>
      <w:divBdr>
        <w:top w:val="none" w:sz="0" w:space="0" w:color="auto"/>
        <w:left w:val="none" w:sz="0" w:space="0" w:color="auto"/>
        <w:bottom w:val="none" w:sz="0" w:space="0" w:color="auto"/>
        <w:right w:val="none" w:sz="0" w:space="0" w:color="auto"/>
      </w:divBdr>
    </w:div>
    <w:div w:id="1596549163">
      <w:bodyDiv w:val="1"/>
      <w:marLeft w:val="0"/>
      <w:marRight w:val="0"/>
      <w:marTop w:val="0"/>
      <w:marBottom w:val="0"/>
      <w:divBdr>
        <w:top w:val="none" w:sz="0" w:space="0" w:color="auto"/>
        <w:left w:val="none" w:sz="0" w:space="0" w:color="auto"/>
        <w:bottom w:val="none" w:sz="0" w:space="0" w:color="auto"/>
        <w:right w:val="none" w:sz="0" w:space="0" w:color="auto"/>
      </w:divBdr>
    </w:div>
    <w:div w:id="1844516345">
      <w:bodyDiv w:val="1"/>
      <w:marLeft w:val="0"/>
      <w:marRight w:val="0"/>
      <w:marTop w:val="0"/>
      <w:marBottom w:val="0"/>
      <w:divBdr>
        <w:top w:val="none" w:sz="0" w:space="0" w:color="auto"/>
        <w:left w:val="none" w:sz="0" w:space="0" w:color="auto"/>
        <w:bottom w:val="none" w:sz="0" w:space="0" w:color="auto"/>
        <w:right w:val="none" w:sz="0" w:space="0" w:color="auto"/>
      </w:divBdr>
    </w:div>
    <w:div w:id="212514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A2146A-924D-4E64-BE8A-B7C37DD22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2</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koconnor</dc:creator>
  <cp:lastModifiedBy>jstapleton</cp:lastModifiedBy>
  <cp:revision>12</cp:revision>
  <cp:lastPrinted>2012-11-08T12:49:00Z</cp:lastPrinted>
  <dcterms:created xsi:type="dcterms:W3CDTF">2016-02-02T14:38:00Z</dcterms:created>
  <dcterms:modified xsi:type="dcterms:W3CDTF">2016-07-07T09:31:00Z</dcterms:modified>
</cp:coreProperties>
</file>